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538" w:rsidRDefault="00973538" w:rsidP="00973538">
      <w:pPr>
        <w:spacing w:after="0"/>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ПРИМЕРНОЙ РАБОЧЕЙ ПРОГРАММЫ</w:t>
      </w:r>
    </w:p>
    <w:p w:rsidR="00973538" w:rsidRDefault="00973538" w:rsidP="00973538">
      <w:pPr>
        <w:spacing w:after="0"/>
        <w:jc w:val="center"/>
        <w:rPr>
          <w:rFonts w:ascii="Times New Roman" w:hAnsi="Times New Roman"/>
          <w:b/>
          <w:sz w:val="24"/>
          <w:szCs w:val="24"/>
        </w:rPr>
      </w:pPr>
      <w:r>
        <w:rPr>
          <w:rFonts w:ascii="Times New Roman" w:hAnsi="Times New Roman"/>
          <w:b/>
          <w:sz w:val="24"/>
          <w:szCs w:val="24"/>
        </w:rPr>
        <w:t>ПРОФЕССИОНАЛЬНОГО МОДУЛЯ</w:t>
      </w:r>
    </w:p>
    <w:p w:rsidR="00973538" w:rsidRDefault="00973538" w:rsidP="00973538">
      <w:pPr>
        <w:spacing w:line="240" w:lineRule="auto"/>
        <w:jc w:val="center"/>
        <w:rPr>
          <w:rFonts w:ascii="Times New Roman" w:hAnsi="Times New Roman"/>
          <w:b/>
          <w:sz w:val="24"/>
          <w:szCs w:val="24"/>
          <w:vertAlign w:val="superscript"/>
        </w:rPr>
      </w:pPr>
      <w:r>
        <w:rPr>
          <w:rFonts w:ascii="Times New Roman" w:hAnsi="Times New Roman"/>
          <w:b/>
          <w:sz w:val="24"/>
          <w:szCs w:val="24"/>
        </w:rPr>
        <w:t>«ПМ 05 СТРАХОВАНИЕ ИНОЕ, ЧЕМ СТРАХОВАНИЕ ЖИЗНИ»</w:t>
      </w:r>
    </w:p>
    <w:p w:rsidR="00973538" w:rsidRDefault="00973538" w:rsidP="00973538">
      <w:pPr>
        <w:spacing w:after="0" w:line="240" w:lineRule="auto"/>
        <w:ind w:firstLine="709"/>
        <w:rPr>
          <w:rFonts w:ascii="Times New Roman" w:hAnsi="Times New Roman"/>
          <w:b/>
          <w:sz w:val="24"/>
          <w:szCs w:val="24"/>
        </w:rPr>
      </w:pPr>
      <w:r>
        <w:rPr>
          <w:rFonts w:ascii="Times New Roman" w:hAnsi="Times New Roman"/>
          <w:b/>
          <w:sz w:val="24"/>
          <w:szCs w:val="24"/>
        </w:rPr>
        <w:t xml:space="preserve">1.1. Цель и планируемые результаты освоения профессионального модуля </w:t>
      </w:r>
    </w:p>
    <w:p w:rsidR="00973538" w:rsidRDefault="00973538" w:rsidP="00973538">
      <w:pPr>
        <w:ind w:firstLine="708"/>
        <w:rPr>
          <w:rFonts w:ascii="Times New Roman" w:hAnsi="Times New Roman"/>
          <w:sz w:val="24"/>
          <w:szCs w:val="24"/>
        </w:rPr>
      </w:pPr>
      <w:r>
        <w:rPr>
          <w:rFonts w:ascii="Times New Roman" w:hAnsi="Times New Roman"/>
          <w:sz w:val="24"/>
          <w:szCs w:val="24"/>
        </w:rPr>
        <w:t>В результате изучения профессионального модуля обучающихся должен освоить основной вид деятельности «Страхование иное, чем страхование жизни» и соответствующие ему общие компетенции и профессиональные компетенции:</w:t>
      </w:r>
    </w:p>
    <w:p w:rsidR="00973538" w:rsidRDefault="00973538" w:rsidP="00973538">
      <w:pPr>
        <w:ind w:firstLine="708"/>
        <w:rPr>
          <w:rFonts w:ascii="Times New Roman" w:hAnsi="Times New Roman"/>
          <w:sz w:val="24"/>
          <w:szCs w:val="24"/>
        </w:rPr>
      </w:pPr>
      <w:r>
        <w:rPr>
          <w:rFonts w:ascii="Times New Roman" w:hAnsi="Times New Roman"/>
          <w:sz w:val="24"/>
          <w:szCs w:val="24"/>
        </w:rPr>
        <w:t xml:space="preserve">1.1.1. Перечень общих компетенций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122"/>
      </w:tblGrid>
      <w:tr w:rsidR="00973538" w:rsidRPr="00E2625D" w:rsidTr="00441819">
        <w:tc>
          <w:tcPr>
            <w:tcW w:w="1229" w:type="dxa"/>
          </w:tcPr>
          <w:p w:rsidR="00973538" w:rsidRPr="00E2625D" w:rsidRDefault="00973538" w:rsidP="00441819">
            <w:pPr>
              <w:spacing w:after="0" w:line="240" w:lineRule="auto"/>
              <w:rPr>
                <w:rStyle w:val="a4"/>
                <w:i w:val="0"/>
                <w:iCs/>
                <w:sz w:val="24"/>
                <w:szCs w:val="24"/>
              </w:rPr>
            </w:pPr>
            <w:r w:rsidRPr="00E2625D">
              <w:rPr>
                <w:rStyle w:val="a4"/>
                <w:i w:val="0"/>
                <w:iCs/>
                <w:sz w:val="24"/>
                <w:szCs w:val="24"/>
              </w:rPr>
              <w:t>Код</w:t>
            </w:r>
          </w:p>
        </w:tc>
        <w:tc>
          <w:tcPr>
            <w:tcW w:w="8122" w:type="dxa"/>
          </w:tcPr>
          <w:p w:rsidR="00973538" w:rsidRPr="00E2625D" w:rsidRDefault="00973538" w:rsidP="00441819">
            <w:pPr>
              <w:spacing w:after="0" w:line="240" w:lineRule="auto"/>
              <w:rPr>
                <w:rStyle w:val="a4"/>
                <w:i w:val="0"/>
                <w:iCs/>
                <w:sz w:val="24"/>
                <w:szCs w:val="24"/>
              </w:rPr>
            </w:pPr>
            <w:r w:rsidRPr="00E2625D">
              <w:rPr>
                <w:rStyle w:val="a4"/>
                <w:i w:val="0"/>
                <w:iCs/>
                <w:sz w:val="24"/>
                <w:szCs w:val="24"/>
              </w:rPr>
              <w:t>Наименование общих компетенций</w:t>
            </w:r>
          </w:p>
        </w:tc>
      </w:tr>
      <w:tr w:rsidR="00973538" w:rsidRPr="00E2625D" w:rsidTr="00441819">
        <w:trPr>
          <w:trHeight w:val="327"/>
        </w:trPr>
        <w:tc>
          <w:tcPr>
            <w:tcW w:w="1229" w:type="dxa"/>
          </w:tcPr>
          <w:p w:rsidR="00973538" w:rsidRPr="00E2625D" w:rsidRDefault="00973538" w:rsidP="00441819">
            <w:pPr>
              <w:spacing w:after="0" w:line="240" w:lineRule="auto"/>
              <w:rPr>
                <w:rStyle w:val="a4"/>
                <w:b/>
                <w:i w:val="0"/>
                <w:sz w:val="24"/>
                <w:szCs w:val="24"/>
              </w:rPr>
            </w:pPr>
            <w:r w:rsidRPr="00E2625D">
              <w:rPr>
                <w:rStyle w:val="a4"/>
                <w:b/>
                <w:i w:val="0"/>
                <w:sz w:val="24"/>
                <w:szCs w:val="24"/>
              </w:rPr>
              <w:t>ОК 01</w:t>
            </w:r>
          </w:p>
        </w:tc>
        <w:tc>
          <w:tcPr>
            <w:tcW w:w="8122" w:type="dxa"/>
          </w:tcPr>
          <w:p w:rsidR="00973538" w:rsidRPr="00E2625D" w:rsidRDefault="00973538" w:rsidP="00441819">
            <w:pPr>
              <w:spacing w:after="0" w:line="240" w:lineRule="auto"/>
              <w:jc w:val="both"/>
              <w:rPr>
                <w:rStyle w:val="a4"/>
                <w:i w:val="0"/>
                <w:iCs/>
                <w:sz w:val="24"/>
                <w:szCs w:val="24"/>
              </w:rPr>
            </w:pPr>
            <w:r w:rsidRPr="00E2625D">
              <w:rPr>
                <w:rStyle w:val="a4"/>
                <w:i w:val="0"/>
                <w:iCs/>
                <w:sz w:val="24"/>
                <w:szCs w:val="24"/>
              </w:rPr>
              <w:t>Выбирать способы решения задач профессиональной деятельности применительно к различным контекстам</w:t>
            </w:r>
          </w:p>
        </w:tc>
      </w:tr>
      <w:tr w:rsidR="00973538" w:rsidRPr="00E2625D" w:rsidTr="00441819">
        <w:tc>
          <w:tcPr>
            <w:tcW w:w="1229" w:type="dxa"/>
          </w:tcPr>
          <w:p w:rsidR="00973538" w:rsidRPr="00E2625D" w:rsidRDefault="00973538" w:rsidP="00441819">
            <w:pPr>
              <w:spacing w:after="0" w:line="240" w:lineRule="auto"/>
              <w:rPr>
                <w:rStyle w:val="a4"/>
                <w:b/>
                <w:i w:val="0"/>
                <w:sz w:val="24"/>
                <w:szCs w:val="24"/>
              </w:rPr>
            </w:pPr>
            <w:r w:rsidRPr="00E2625D">
              <w:rPr>
                <w:rStyle w:val="a4"/>
                <w:b/>
                <w:i w:val="0"/>
                <w:sz w:val="24"/>
                <w:szCs w:val="24"/>
              </w:rPr>
              <w:t>ОК 02</w:t>
            </w:r>
          </w:p>
        </w:tc>
        <w:tc>
          <w:tcPr>
            <w:tcW w:w="8122" w:type="dxa"/>
          </w:tcPr>
          <w:p w:rsidR="00973538" w:rsidRPr="00E2625D" w:rsidRDefault="00973538" w:rsidP="00441819">
            <w:pPr>
              <w:spacing w:after="0" w:line="240" w:lineRule="auto"/>
              <w:jc w:val="both"/>
              <w:rPr>
                <w:rStyle w:val="a4"/>
                <w:bCs/>
                <w:i w:val="0"/>
                <w:iCs/>
                <w:sz w:val="24"/>
                <w:szCs w:val="24"/>
              </w:rPr>
            </w:pPr>
            <w:r w:rsidRPr="00E2625D">
              <w:rPr>
                <w:rStyle w:val="a4"/>
                <w:bCs/>
                <w:i w:val="0"/>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973538" w:rsidRPr="00E2625D" w:rsidTr="00441819">
        <w:tc>
          <w:tcPr>
            <w:tcW w:w="1229" w:type="dxa"/>
          </w:tcPr>
          <w:p w:rsidR="00973538" w:rsidRPr="00E2625D" w:rsidRDefault="00973538" w:rsidP="00441819">
            <w:pPr>
              <w:spacing w:after="0" w:line="240" w:lineRule="auto"/>
              <w:rPr>
                <w:rStyle w:val="a4"/>
                <w:b/>
                <w:i w:val="0"/>
                <w:sz w:val="24"/>
                <w:szCs w:val="24"/>
              </w:rPr>
            </w:pPr>
            <w:r w:rsidRPr="00E2625D">
              <w:rPr>
                <w:rStyle w:val="a4"/>
                <w:b/>
                <w:i w:val="0"/>
                <w:sz w:val="24"/>
                <w:szCs w:val="24"/>
              </w:rPr>
              <w:t>ОК 03</w:t>
            </w:r>
          </w:p>
        </w:tc>
        <w:tc>
          <w:tcPr>
            <w:tcW w:w="8122" w:type="dxa"/>
          </w:tcPr>
          <w:p w:rsidR="00973538" w:rsidRPr="00E2625D" w:rsidRDefault="00973538" w:rsidP="00441819">
            <w:pPr>
              <w:spacing w:after="0" w:line="240" w:lineRule="auto"/>
              <w:jc w:val="both"/>
              <w:rPr>
                <w:rStyle w:val="a4"/>
                <w:bCs/>
                <w:i w:val="0"/>
                <w:iCs/>
                <w:sz w:val="24"/>
                <w:szCs w:val="24"/>
              </w:rPr>
            </w:pPr>
            <w:r w:rsidRPr="00E2625D">
              <w:rPr>
                <w:rStyle w:val="a4"/>
                <w:bCs/>
                <w:i w:val="0"/>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973538" w:rsidRPr="00E2625D" w:rsidTr="00441819">
        <w:tc>
          <w:tcPr>
            <w:tcW w:w="1229" w:type="dxa"/>
          </w:tcPr>
          <w:p w:rsidR="00973538" w:rsidRPr="00E2625D" w:rsidRDefault="00973538" w:rsidP="00441819">
            <w:pPr>
              <w:spacing w:after="0" w:line="240" w:lineRule="auto"/>
              <w:rPr>
                <w:rStyle w:val="a4"/>
                <w:b/>
                <w:i w:val="0"/>
                <w:sz w:val="24"/>
                <w:szCs w:val="24"/>
              </w:rPr>
            </w:pPr>
            <w:r w:rsidRPr="00E2625D">
              <w:rPr>
                <w:rStyle w:val="a4"/>
                <w:b/>
                <w:i w:val="0"/>
                <w:sz w:val="24"/>
                <w:szCs w:val="24"/>
              </w:rPr>
              <w:t>ОК 04</w:t>
            </w:r>
          </w:p>
        </w:tc>
        <w:tc>
          <w:tcPr>
            <w:tcW w:w="8122" w:type="dxa"/>
          </w:tcPr>
          <w:p w:rsidR="00973538" w:rsidRPr="00E2625D" w:rsidRDefault="00973538" w:rsidP="00441819">
            <w:pPr>
              <w:spacing w:after="0" w:line="240" w:lineRule="auto"/>
              <w:jc w:val="both"/>
              <w:rPr>
                <w:rStyle w:val="a4"/>
                <w:bCs/>
                <w:i w:val="0"/>
                <w:iCs/>
                <w:sz w:val="24"/>
                <w:szCs w:val="24"/>
              </w:rPr>
            </w:pPr>
            <w:r w:rsidRPr="00E2625D">
              <w:rPr>
                <w:rStyle w:val="a4"/>
                <w:bCs/>
                <w:i w:val="0"/>
                <w:iCs/>
                <w:sz w:val="24"/>
                <w:szCs w:val="24"/>
              </w:rPr>
              <w:t>Эффективно взаимодействовать и работать в коллективе и команде</w:t>
            </w:r>
          </w:p>
        </w:tc>
      </w:tr>
      <w:tr w:rsidR="00973538" w:rsidRPr="00E2625D" w:rsidTr="00441819">
        <w:tc>
          <w:tcPr>
            <w:tcW w:w="1229" w:type="dxa"/>
          </w:tcPr>
          <w:p w:rsidR="00973538" w:rsidRPr="00E2625D" w:rsidRDefault="00973538" w:rsidP="00441819">
            <w:pPr>
              <w:spacing w:after="0" w:line="240" w:lineRule="auto"/>
              <w:rPr>
                <w:rStyle w:val="a4"/>
                <w:b/>
                <w:i w:val="0"/>
                <w:sz w:val="24"/>
                <w:szCs w:val="24"/>
              </w:rPr>
            </w:pPr>
            <w:r w:rsidRPr="00E2625D">
              <w:rPr>
                <w:rStyle w:val="a4"/>
                <w:b/>
                <w:i w:val="0"/>
                <w:sz w:val="24"/>
                <w:szCs w:val="24"/>
              </w:rPr>
              <w:t>ОК 05</w:t>
            </w:r>
          </w:p>
        </w:tc>
        <w:tc>
          <w:tcPr>
            <w:tcW w:w="8122" w:type="dxa"/>
          </w:tcPr>
          <w:p w:rsidR="00973538" w:rsidRPr="00E2625D" w:rsidRDefault="00973538" w:rsidP="00441819">
            <w:pPr>
              <w:spacing w:after="0" w:line="240" w:lineRule="auto"/>
              <w:jc w:val="both"/>
              <w:rPr>
                <w:rStyle w:val="a4"/>
                <w:bCs/>
                <w:i w:val="0"/>
                <w:iCs/>
                <w:sz w:val="24"/>
                <w:szCs w:val="24"/>
              </w:rPr>
            </w:pPr>
            <w:r w:rsidRPr="00E2625D">
              <w:rPr>
                <w:rStyle w:val="a4"/>
                <w:bCs/>
                <w:i w:val="0"/>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73538" w:rsidRPr="00E2625D" w:rsidTr="00441819">
        <w:tc>
          <w:tcPr>
            <w:tcW w:w="1229" w:type="dxa"/>
          </w:tcPr>
          <w:p w:rsidR="00973538" w:rsidRPr="00E2625D" w:rsidRDefault="00973538" w:rsidP="00441819">
            <w:pPr>
              <w:spacing w:after="0" w:line="240" w:lineRule="auto"/>
              <w:rPr>
                <w:rStyle w:val="a4"/>
                <w:b/>
                <w:i w:val="0"/>
                <w:sz w:val="24"/>
                <w:szCs w:val="24"/>
              </w:rPr>
            </w:pPr>
            <w:r w:rsidRPr="00E2625D">
              <w:rPr>
                <w:rStyle w:val="a4"/>
                <w:b/>
                <w:i w:val="0"/>
                <w:sz w:val="24"/>
                <w:szCs w:val="24"/>
              </w:rPr>
              <w:t>ОК 09</w:t>
            </w:r>
          </w:p>
        </w:tc>
        <w:tc>
          <w:tcPr>
            <w:tcW w:w="8122" w:type="dxa"/>
          </w:tcPr>
          <w:p w:rsidR="00973538" w:rsidRPr="00E2625D" w:rsidRDefault="00973538" w:rsidP="00441819">
            <w:pPr>
              <w:spacing w:after="0" w:line="240" w:lineRule="auto"/>
              <w:jc w:val="both"/>
              <w:rPr>
                <w:rStyle w:val="a4"/>
                <w:bCs/>
                <w:i w:val="0"/>
                <w:iCs/>
                <w:sz w:val="24"/>
                <w:szCs w:val="24"/>
              </w:rPr>
            </w:pPr>
            <w:r w:rsidRPr="00E2625D">
              <w:rPr>
                <w:rStyle w:val="a4"/>
                <w:bCs/>
                <w:i w:val="0"/>
                <w:iCs/>
                <w:sz w:val="24"/>
                <w:szCs w:val="24"/>
              </w:rPr>
              <w:t>Пользоваться профессиональной документацией на государственном и иностранном языках</w:t>
            </w:r>
          </w:p>
        </w:tc>
      </w:tr>
    </w:tbl>
    <w:p w:rsidR="00973538" w:rsidRPr="00E2625D" w:rsidRDefault="00973538" w:rsidP="00973538">
      <w:pPr>
        <w:rPr>
          <w:rStyle w:val="a4"/>
          <w:bCs/>
          <w:i w:val="0"/>
          <w:iCs/>
          <w:sz w:val="4"/>
          <w:szCs w:val="4"/>
        </w:rPr>
      </w:pPr>
    </w:p>
    <w:p w:rsidR="00973538" w:rsidRPr="00E2625D" w:rsidRDefault="00973538" w:rsidP="00973538">
      <w:pPr>
        <w:ind w:firstLine="708"/>
        <w:rPr>
          <w:rStyle w:val="a4"/>
          <w:bCs/>
          <w:i w:val="0"/>
          <w:iCs/>
          <w:sz w:val="24"/>
          <w:szCs w:val="24"/>
        </w:rPr>
      </w:pPr>
      <w:r w:rsidRPr="00E2625D">
        <w:rPr>
          <w:rStyle w:val="a4"/>
          <w:bCs/>
          <w:i w:val="0"/>
          <w:iCs/>
          <w:sz w:val="24"/>
          <w:szCs w:val="24"/>
        </w:rPr>
        <w:t xml:space="preserve">1.1.2. Перечень профессиональных компетенций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147"/>
      </w:tblGrid>
      <w:tr w:rsidR="00973538" w:rsidRPr="00E2625D" w:rsidTr="00441819">
        <w:tc>
          <w:tcPr>
            <w:tcW w:w="1204" w:type="dxa"/>
          </w:tcPr>
          <w:p w:rsidR="00973538" w:rsidRPr="00E2625D" w:rsidRDefault="00973538" w:rsidP="00441819">
            <w:pPr>
              <w:spacing w:after="0" w:line="240" w:lineRule="auto"/>
              <w:rPr>
                <w:rStyle w:val="a4"/>
                <w:i w:val="0"/>
                <w:iCs/>
                <w:sz w:val="24"/>
                <w:szCs w:val="24"/>
              </w:rPr>
            </w:pPr>
            <w:r w:rsidRPr="00E2625D">
              <w:rPr>
                <w:rStyle w:val="a4"/>
                <w:i w:val="0"/>
                <w:iCs/>
                <w:sz w:val="24"/>
                <w:szCs w:val="24"/>
              </w:rPr>
              <w:t>Код</w:t>
            </w:r>
          </w:p>
        </w:tc>
        <w:tc>
          <w:tcPr>
            <w:tcW w:w="8147" w:type="dxa"/>
          </w:tcPr>
          <w:p w:rsidR="00973538" w:rsidRPr="00E2625D" w:rsidRDefault="00973538" w:rsidP="00441819">
            <w:pPr>
              <w:spacing w:after="0" w:line="240" w:lineRule="auto"/>
              <w:rPr>
                <w:rStyle w:val="a4"/>
                <w:i w:val="0"/>
                <w:iCs/>
                <w:sz w:val="24"/>
                <w:szCs w:val="24"/>
              </w:rPr>
            </w:pPr>
            <w:r w:rsidRPr="00E2625D">
              <w:rPr>
                <w:rStyle w:val="a4"/>
                <w:i w:val="0"/>
                <w:iCs/>
                <w:sz w:val="24"/>
                <w:szCs w:val="24"/>
              </w:rPr>
              <w:t>Наименование видов деятельности и профессиональных компетенций</w:t>
            </w:r>
          </w:p>
        </w:tc>
      </w:tr>
      <w:tr w:rsidR="00973538" w:rsidRPr="00E2625D" w:rsidTr="00441819">
        <w:tc>
          <w:tcPr>
            <w:tcW w:w="1204" w:type="dxa"/>
          </w:tcPr>
          <w:p w:rsidR="00973538" w:rsidRPr="00E2625D" w:rsidRDefault="00973538" w:rsidP="00441819">
            <w:pPr>
              <w:spacing w:after="0" w:line="240" w:lineRule="auto"/>
              <w:rPr>
                <w:rStyle w:val="a4"/>
                <w:b/>
                <w:i w:val="0"/>
                <w:iCs/>
                <w:sz w:val="24"/>
                <w:szCs w:val="24"/>
              </w:rPr>
            </w:pPr>
            <w:r w:rsidRPr="00E2625D">
              <w:rPr>
                <w:rStyle w:val="a4"/>
                <w:b/>
                <w:i w:val="0"/>
                <w:iCs/>
                <w:sz w:val="24"/>
                <w:szCs w:val="24"/>
              </w:rPr>
              <w:t>ВД 5</w:t>
            </w:r>
          </w:p>
        </w:tc>
        <w:tc>
          <w:tcPr>
            <w:tcW w:w="8147" w:type="dxa"/>
          </w:tcPr>
          <w:p w:rsidR="00973538" w:rsidRPr="00E2625D" w:rsidRDefault="00973538" w:rsidP="00441819">
            <w:pPr>
              <w:spacing w:after="0" w:line="240" w:lineRule="auto"/>
              <w:rPr>
                <w:rStyle w:val="a4"/>
                <w:i w:val="0"/>
                <w:iCs/>
                <w:sz w:val="24"/>
                <w:szCs w:val="24"/>
              </w:rPr>
            </w:pPr>
            <w:r w:rsidRPr="00E2625D">
              <w:rPr>
                <w:rStyle w:val="a4"/>
                <w:i w:val="0"/>
                <w:iCs/>
                <w:sz w:val="24"/>
                <w:szCs w:val="24"/>
              </w:rPr>
              <w:t>Страхование иное, чем страхование жизни</w:t>
            </w:r>
          </w:p>
        </w:tc>
      </w:tr>
      <w:tr w:rsidR="00973538" w:rsidRPr="00E2625D" w:rsidTr="00441819">
        <w:tc>
          <w:tcPr>
            <w:tcW w:w="1204" w:type="dxa"/>
          </w:tcPr>
          <w:p w:rsidR="00973538" w:rsidRPr="00E2625D" w:rsidRDefault="00973538" w:rsidP="00441819">
            <w:pPr>
              <w:spacing w:after="0" w:line="240" w:lineRule="auto"/>
              <w:rPr>
                <w:rStyle w:val="a4"/>
                <w:b/>
                <w:i w:val="0"/>
                <w:iCs/>
                <w:sz w:val="24"/>
                <w:szCs w:val="24"/>
              </w:rPr>
            </w:pPr>
            <w:r w:rsidRPr="00E2625D">
              <w:rPr>
                <w:rStyle w:val="a4"/>
                <w:b/>
                <w:i w:val="0"/>
                <w:iCs/>
                <w:sz w:val="24"/>
                <w:szCs w:val="24"/>
              </w:rPr>
              <w:t>ПК 5.1</w:t>
            </w:r>
          </w:p>
        </w:tc>
        <w:tc>
          <w:tcPr>
            <w:tcW w:w="8147" w:type="dxa"/>
          </w:tcPr>
          <w:p w:rsidR="00973538" w:rsidRPr="00E2625D" w:rsidRDefault="00973538" w:rsidP="00441819">
            <w:pPr>
              <w:spacing w:after="0" w:line="240" w:lineRule="auto"/>
              <w:rPr>
                <w:rStyle w:val="a4"/>
                <w:b/>
                <w:i w:val="0"/>
                <w:iCs/>
                <w:sz w:val="24"/>
                <w:szCs w:val="24"/>
              </w:rPr>
            </w:pPr>
            <w:r w:rsidRPr="00E2625D">
              <w:rPr>
                <w:rFonts w:ascii="Times New Roman" w:hAnsi="Times New Roman"/>
                <w:sz w:val="24"/>
                <w:szCs w:val="24"/>
              </w:rPr>
              <w:t>Выявлять потребности клиентов в страховании имущества, ответственности и финансовых рисков</w:t>
            </w:r>
          </w:p>
        </w:tc>
      </w:tr>
      <w:tr w:rsidR="00973538" w:rsidRPr="00E2625D" w:rsidTr="00441819">
        <w:tc>
          <w:tcPr>
            <w:tcW w:w="1204" w:type="dxa"/>
          </w:tcPr>
          <w:p w:rsidR="00973538" w:rsidRPr="00E2625D" w:rsidRDefault="00973538" w:rsidP="00441819">
            <w:pPr>
              <w:spacing w:after="0" w:line="240" w:lineRule="auto"/>
              <w:rPr>
                <w:rStyle w:val="a4"/>
                <w:b/>
                <w:i w:val="0"/>
                <w:iCs/>
                <w:sz w:val="24"/>
                <w:szCs w:val="24"/>
              </w:rPr>
            </w:pPr>
            <w:r w:rsidRPr="00E2625D">
              <w:rPr>
                <w:rStyle w:val="a4"/>
                <w:b/>
                <w:i w:val="0"/>
                <w:iCs/>
                <w:sz w:val="24"/>
                <w:szCs w:val="24"/>
              </w:rPr>
              <w:t>ПК 5.2</w:t>
            </w:r>
          </w:p>
        </w:tc>
        <w:tc>
          <w:tcPr>
            <w:tcW w:w="8147" w:type="dxa"/>
          </w:tcPr>
          <w:p w:rsidR="00973538" w:rsidRPr="00E2625D" w:rsidRDefault="00973538" w:rsidP="00441819">
            <w:pPr>
              <w:spacing w:after="0" w:line="240" w:lineRule="auto"/>
              <w:rPr>
                <w:rFonts w:ascii="Times New Roman" w:hAnsi="Times New Roman"/>
                <w:b/>
                <w:iCs/>
                <w:sz w:val="24"/>
                <w:szCs w:val="24"/>
              </w:rPr>
            </w:pPr>
            <w:r w:rsidRPr="00E2625D">
              <w:rPr>
                <w:rFonts w:ascii="Times New Roman" w:hAnsi="Times New Roman"/>
                <w:sz w:val="24"/>
                <w:szCs w:val="24"/>
              </w:rPr>
              <w:t>Составлять для клиента индивидуальное комплексное решение страхования имущественных рисков</w:t>
            </w:r>
          </w:p>
        </w:tc>
      </w:tr>
    </w:tbl>
    <w:p w:rsidR="00973538" w:rsidRDefault="00973538" w:rsidP="00973538">
      <w:pPr>
        <w:rPr>
          <w:rFonts w:ascii="Times New Roman" w:hAnsi="Times New Roman"/>
          <w:bCs/>
          <w:sz w:val="24"/>
          <w:szCs w:val="24"/>
        </w:rPr>
      </w:pPr>
    </w:p>
    <w:p w:rsidR="00973538" w:rsidRDefault="00973538" w:rsidP="00973538">
      <w:pPr>
        <w:ind w:firstLine="708"/>
        <w:rPr>
          <w:rFonts w:ascii="Times New Roman" w:hAnsi="Times New Roman"/>
          <w:bCs/>
          <w:sz w:val="24"/>
          <w:szCs w:val="24"/>
        </w:rPr>
      </w:pPr>
      <w:r>
        <w:rPr>
          <w:rFonts w:ascii="Times New Roman" w:hAnsi="Times New Roman"/>
          <w:bCs/>
          <w:sz w:val="24"/>
          <w:szCs w:val="24"/>
        </w:rPr>
        <w:t>1.1.3. В результате освоения профессионального модуля обучающийся должен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7330"/>
      </w:tblGrid>
      <w:tr w:rsidR="00973538" w:rsidTr="00441819">
        <w:tc>
          <w:tcPr>
            <w:tcW w:w="2163" w:type="dxa"/>
          </w:tcPr>
          <w:p w:rsidR="00973538" w:rsidRDefault="00973538" w:rsidP="00441819">
            <w:pPr>
              <w:spacing w:after="0" w:line="240" w:lineRule="auto"/>
              <w:rPr>
                <w:rFonts w:ascii="Times New Roman" w:hAnsi="Times New Roman"/>
                <w:bCs/>
                <w:sz w:val="24"/>
                <w:szCs w:val="24"/>
                <w:lang w:eastAsia="en-US"/>
              </w:rPr>
            </w:pPr>
            <w:r w:rsidRPr="007363B5">
              <w:rPr>
                <w:rFonts w:ascii="Times New Roman" w:hAnsi="Times New Roman"/>
                <w:bCs/>
                <w:sz w:val="24"/>
                <w:szCs w:val="24"/>
                <w:lang w:eastAsia="en-US"/>
              </w:rPr>
              <w:t>Владеть навыками</w:t>
            </w:r>
          </w:p>
        </w:tc>
        <w:tc>
          <w:tcPr>
            <w:tcW w:w="7330" w:type="dxa"/>
          </w:tcPr>
          <w:p w:rsidR="00973538" w:rsidRDefault="00973538" w:rsidP="00441819">
            <w:pPr>
              <w:spacing w:after="0" w:line="240" w:lineRule="auto"/>
              <w:rPr>
                <w:rFonts w:ascii="Times New Roman" w:hAnsi="Times New Roman"/>
                <w:b/>
                <w:iCs/>
                <w:sz w:val="24"/>
                <w:szCs w:val="24"/>
                <w:lang w:eastAsia="en-US"/>
              </w:rPr>
            </w:pPr>
            <w:r>
              <w:rPr>
                <w:rFonts w:ascii="Times New Roman" w:hAnsi="Times New Roman"/>
                <w:b/>
                <w:iCs/>
                <w:sz w:val="24"/>
                <w:szCs w:val="24"/>
                <w:lang w:eastAsia="en-US"/>
              </w:rPr>
              <w:t>Оказания информационно-консультационных услуг при реализации страховых продуктов</w:t>
            </w:r>
          </w:p>
        </w:tc>
      </w:tr>
      <w:tr w:rsidR="00973538" w:rsidTr="00441819">
        <w:tc>
          <w:tcPr>
            <w:tcW w:w="2163" w:type="dxa"/>
          </w:tcPr>
          <w:p w:rsidR="00973538" w:rsidRPr="00C65520" w:rsidRDefault="00973538" w:rsidP="00441819">
            <w:pPr>
              <w:spacing w:after="0" w:line="240" w:lineRule="auto"/>
              <w:rPr>
                <w:rFonts w:ascii="Times New Roman" w:hAnsi="Times New Roman"/>
                <w:bCs/>
                <w:sz w:val="24"/>
                <w:szCs w:val="24"/>
                <w:lang w:eastAsia="en-US"/>
              </w:rPr>
            </w:pPr>
            <w:r w:rsidRPr="00C65520">
              <w:rPr>
                <w:rFonts w:ascii="Times New Roman" w:hAnsi="Times New Roman"/>
                <w:bCs/>
                <w:sz w:val="24"/>
                <w:szCs w:val="24"/>
                <w:lang w:eastAsia="en-US"/>
              </w:rPr>
              <w:t>Уметь</w:t>
            </w:r>
          </w:p>
        </w:tc>
        <w:tc>
          <w:tcPr>
            <w:tcW w:w="7330" w:type="dxa"/>
          </w:tcPr>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осуществлять информационное обслуживание клиентов, самостоятельно обратившихся за финансовой консультацией</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привлекать новых клиентов целевого сегмента на   основе   личных   контактов   и   контактов   из   централизованной   базы потенциальных клиентов</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взаимодействовать с потенциальными потребителями страховых услуг с целью выявления потребностей в страховании</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lastRenderedPageBreak/>
              <w:t>информировать клиента по вопросам страховой защиты имущественных интересов, в том числе по страхованию имущества, гражданской ответственности и финансовых рисков</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подготавливать индивидуальные предложения продуктов имущественного страхования на основе выявленных потребностей клиента</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организовывать рабочее место, в том числе личный кабинет на портале страховой организации</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организовывать и вести личную страницу в социальных сетях</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составлять тексты для размещения на личных страницах в социальных сетях</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xml:space="preserve">использовать навыки по </w:t>
            </w:r>
            <w:proofErr w:type="spellStart"/>
            <w:r>
              <w:rPr>
                <w:rFonts w:ascii="Times New Roman" w:hAnsi="Times New Roman"/>
                <w:bCs/>
                <w:iCs/>
                <w:sz w:val="24"/>
                <w:szCs w:val="24"/>
                <w:lang w:eastAsia="en-US"/>
              </w:rPr>
              <w:t>самопрезентации</w:t>
            </w:r>
            <w:proofErr w:type="spellEnd"/>
            <w:r>
              <w:rPr>
                <w:rFonts w:ascii="Times New Roman" w:hAnsi="Times New Roman"/>
                <w:bCs/>
                <w:iCs/>
                <w:sz w:val="24"/>
                <w:szCs w:val="24"/>
                <w:lang w:eastAsia="en-US"/>
              </w:rPr>
              <w:t xml:space="preserve"> для клиентов поддерживать постоянный контакт с клиентами с помощью различных инструментов обратной связи</w:t>
            </w:r>
          </w:p>
        </w:tc>
      </w:tr>
      <w:tr w:rsidR="00973538" w:rsidTr="00441819">
        <w:tc>
          <w:tcPr>
            <w:tcW w:w="2163" w:type="dxa"/>
          </w:tcPr>
          <w:p w:rsidR="00973538" w:rsidRPr="00C65520" w:rsidRDefault="00973538" w:rsidP="00441819">
            <w:pPr>
              <w:spacing w:after="0" w:line="240" w:lineRule="auto"/>
              <w:rPr>
                <w:rFonts w:ascii="Times New Roman" w:hAnsi="Times New Roman"/>
                <w:bCs/>
                <w:sz w:val="24"/>
                <w:szCs w:val="24"/>
                <w:lang w:eastAsia="en-US"/>
              </w:rPr>
            </w:pPr>
            <w:r w:rsidRPr="00C65520">
              <w:rPr>
                <w:rFonts w:ascii="Times New Roman" w:hAnsi="Times New Roman"/>
                <w:bCs/>
                <w:sz w:val="24"/>
                <w:szCs w:val="24"/>
                <w:lang w:eastAsia="en-US"/>
              </w:rPr>
              <w:lastRenderedPageBreak/>
              <w:t>Знать</w:t>
            </w:r>
          </w:p>
        </w:tc>
        <w:tc>
          <w:tcPr>
            <w:tcW w:w="7330" w:type="dxa"/>
          </w:tcPr>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правовые основы заключения договоров имущественного страхования (страхование имущества, страхование гражданской ответственности, страхование финансовых рисков)</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методики оценки стоимости объектов страхования (имущество граждан, транспортные средства)</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теоретические основы создания и расширения базы клиентов</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принципы выявления потребностей клиента</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принципы работы с возражениями</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психология и этика коммуникации с клиентом</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правила публичного выступления</w:t>
            </w:r>
          </w:p>
          <w:p w:rsidR="00973538" w:rsidRDefault="0097353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основы создания и ведения личного кабинета в социальных сетях</w:t>
            </w:r>
          </w:p>
          <w:p w:rsidR="00973538" w:rsidRDefault="00973538" w:rsidP="00441819">
            <w:pPr>
              <w:spacing w:after="0" w:line="240" w:lineRule="auto"/>
              <w:ind w:firstLine="315"/>
              <w:jc w:val="both"/>
              <w:rPr>
                <w:rFonts w:ascii="Times New Roman" w:hAnsi="Times New Roman"/>
                <w:bCs/>
                <w:sz w:val="24"/>
                <w:szCs w:val="24"/>
                <w:lang w:eastAsia="en-US"/>
              </w:rPr>
            </w:pPr>
            <w:r>
              <w:rPr>
                <w:rFonts w:ascii="Times New Roman" w:hAnsi="Times New Roman"/>
                <w:bCs/>
                <w:iCs/>
                <w:sz w:val="24"/>
                <w:szCs w:val="24"/>
                <w:lang w:eastAsia="en-US"/>
              </w:rPr>
              <w:t>- правила организации и работы личного кабинета на портале страховой организации</w:t>
            </w:r>
          </w:p>
        </w:tc>
      </w:tr>
    </w:tbl>
    <w:p w:rsidR="00973538" w:rsidRDefault="00973538" w:rsidP="00973538">
      <w:pPr>
        <w:spacing w:after="0" w:line="240" w:lineRule="auto"/>
        <w:rPr>
          <w:rFonts w:ascii="Times New Roman" w:hAnsi="Times New Roman"/>
          <w:b/>
          <w:sz w:val="24"/>
          <w:szCs w:val="24"/>
        </w:rPr>
      </w:pPr>
    </w:p>
    <w:p w:rsidR="00973538" w:rsidRPr="00A71A43" w:rsidRDefault="00973538" w:rsidP="00973538">
      <w:pPr>
        <w:pStyle w:val="a8"/>
        <w:numPr>
          <w:ilvl w:val="1"/>
          <w:numId w:val="10"/>
        </w:numPr>
        <w:spacing w:after="0"/>
        <w:rPr>
          <w:b/>
        </w:rPr>
      </w:pPr>
      <w:r>
        <w:rPr>
          <w:b/>
        </w:rPr>
        <w:t xml:space="preserve"> </w:t>
      </w:r>
      <w:r w:rsidRPr="00A71A43">
        <w:rPr>
          <w:b/>
        </w:rPr>
        <w:t>Количество часов, отводимое на освоение профессионального модуля</w:t>
      </w:r>
    </w:p>
    <w:p w:rsidR="00973538" w:rsidRDefault="00973538" w:rsidP="00973538">
      <w:pPr>
        <w:spacing w:after="0"/>
        <w:rPr>
          <w:rFonts w:ascii="Times New Roman" w:hAnsi="Times New Roman"/>
          <w:sz w:val="24"/>
          <w:szCs w:val="24"/>
        </w:rPr>
      </w:pPr>
    </w:p>
    <w:p w:rsidR="00973538" w:rsidRDefault="00973538" w:rsidP="00973538">
      <w:pPr>
        <w:spacing w:after="0"/>
        <w:rPr>
          <w:rFonts w:ascii="Times New Roman" w:hAnsi="Times New Roman"/>
          <w:sz w:val="24"/>
          <w:szCs w:val="24"/>
        </w:rPr>
      </w:pPr>
      <w:r>
        <w:rPr>
          <w:rFonts w:ascii="Times New Roman" w:hAnsi="Times New Roman"/>
          <w:sz w:val="24"/>
          <w:szCs w:val="24"/>
        </w:rPr>
        <w:t>Всего часов - 226</w:t>
      </w:r>
    </w:p>
    <w:p w:rsidR="00973538" w:rsidRDefault="00973538" w:rsidP="00973538">
      <w:pPr>
        <w:spacing w:after="0"/>
        <w:ind w:firstLine="708"/>
        <w:rPr>
          <w:rFonts w:ascii="Times New Roman" w:hAnsi="Times New Roman"/>
          <w:sz w:val="24"/>
          <w:szCs w:val="24"/>
        </w:rPr>
      </w:pPr>
      <w:r>
        <w:rPr>
          <w:rFonts w:ascii="Times New Roman" w:hAnsi="Times New Roman"/>
          <w:sz w:val="24"/>
          <w:szCs w:val="24"/>
        </w:rPr>
        <w:t>в том числе в форме практической подготовки - 102</w:t>
      </w:r>
    </w:p>
    <w:p w:rsidR="00973538" w:rsidRDefault="00973538" w:rsidP="00973538">
      <w:pPr>
        <w:spacing w:after="0"/>
        <w:rPr>
          <w:rFonts w:ascii="Times New Roman" w:hAnsi="Times New Roman"/>
          <w:sz w:val="24"/>
          <w:szCs w:val="24"/>
        </w:rPr>
      </w:pPr>
    </w:p>
    <w:p w:rsidR="00973538" w:rsidRDefault="00973538" w:rsidP="00973538">
      <w:pPr>
        <w:spacing w:after="0"/>
        <w:rPr>
          <w:rFonts w:ascii="Times New Roman" w:hAnsi="Times New Roman"/>
          <w:sz w:val="24"/>
          <w:szCs w:val="24"/>
        </w:rPr>
      </w:pPr>
      <w:r>
        <w:rPr>
          <w:rFonts w:ascii="Times New Roman" w:hAnsi="Times New Roman"/>
          <w:sz w:val="24"/>
          <w:szCs w:val="24"/>
        </w:rPr>
        <w:t>Из них на освоение МДК - 148</w:t>
      </w:r>
    </w:p>
    <w:p w:rsidR="00973538" w:rsidRPr="00973538" w:rsidRDefault="00973538" w:rsidP="00973538">
      <w:pPr>
        <w:spacing w:after="0"/>
        <w:ind w:firstLine="708"/>
        <w:rPr>
          <w:rFonts w:ascii="Times New Roman" w:hAnsi="Times New Roman"/>
          <w:sz w:val="24"/>
          <w:szCs w:val="24"/>
        </w:rPr>
      </w:pPr>
      <w:r>
        <w:rPr>
          <w:rFonts w:ascii="Times New Roman" w:hAnsi="Times New Roman"/>
          <w:sz w:val="24"/>
          <w:szCs w:val="24"/>
        </w:rPr>
        <w:t>в том числе самостоятельная работа</w:t>
      </w:r>
      <w:r>
        <w:rPr>
          <w:rFonts w:ascii="Times New Roman" w:hAnsi="Times New Roman"/>
          <w:i/>
          <w:sz w:val="24"/>
          <w:szCs w:val="24"/>
        </w:rPr>
        <w:t xml:space="preserve"> - </w:t>
      </w:r>
      <w:r>
        <w:rPr>
          <w:rFonts w:ascii="Times New Roman" w:hAnsi="Times New Roman"/>
          <w:sz w:val="24"/>
          <w:szCs w:val="24"/>
        </w:rPr>
        <w:t>34</w:t>
      </w:r>
    </w:p>
    <w:p w:rsidR="00973538" w:rsidRDefault="00973538" w:rsidP="00973538">
      <w:pPr>
        <w:spacing w:after="0"/>
        <w:rPr>
          <w:rFonts w:ascii="Times New Roman" w:hAnsi="Times New Roman"/>
          <w:sz w:val="24"/>
          <w:szCs w:val="24"/>
        </w:rPr>
      </w:pPr>
      <w:r>
        <w:rPr>
          <w:rFonts w:ascii="Times New Roman" w:hAnsi="Times New Roman"/>
          <w:sz w:val="24"/>
          <w:szCs w:val="24"/>
        </w:rPr>
        <w:t>практики, в том числе учебная - 36</w:t>
      </w:r>
    </w:p>
    <w:p w:rsidR="00973538" w:rsidRDefault="00973538" w:rsidP="00973538">
      <w:pPr>
        <w:spacing w:after="0"/>
        <w:ind w:left="1416" w:firstLine="708"/>
        <w:rPr>
          <w:rFonts w:ascii="Times New Roman" w:hAnsi="Times New Roman"/>
          <w:sz w:val="24"/>
          <w:szCs w:val="24"/>
        </w:rPr>
      </w:pPr>
      <w:r>
        <w:rPr>
          <w:rFonts w:ascii="Times New Roman" w:hAnsi="Times New Roman"/>
          <w:sz w:val="24"/>
          <w:szCs w:val="24"/>
        </w:rPr>
        <w:t xml:space="preserve">   производственная - 36</w:t>
      </w:r>
    </w:p>
    <w:p w:rsidR="00973538" w:rsidRPr="00973538" w:rsidRDefault="00973538" w:rsidP="00973538">
      <w:pPr>
        <w:rPr>
          <w:rFonts w:ascii="Times New Roman" w:hAnsi="Times New Roman"/>
          <w:sz w:val="24"/>
          <w:szCs w:val="24"/>
        </w:rPr>
        <w:sectPr w:rsidR="00973538" w:rsidRPr="00973538" w:rsidSect="00FC6979">
          <w:pgSz w:w="11907" w:h="16840"/>
          <w:pgMar w:top="992" w:right="851" w:bottom="1134" w:left="1701" w:header="709" w:footer="709" w:gutter="0"/>
          <w:cols w:space="720"/>
          <w:docGrid w:linePitch="360"/>
        </w:sectPr>
      </w:pPr>
      <w:r>
        <w:rPr>
          <w:rFonts w:ascii="Times New Roman" w:hAnsi="Times New Roman"/>
          <w:iCs/>
          <w:sz w:val="24"/>
          <w:szCs w:val="24"/>
        </w:rPr>
        <w:t>Промежуточная аттестация</w:t>
      </w:r>
      <w:r>
        <w:rPr>
          <w:rFonts w:ascii="Times New Roman" w:hAnsi="Times New Roman"/>
          <w:i/>
          <w:sz w:val="24"/>
          <w:szCs w:val="24"/>
        </w:rPr>
        <w:t xml:space="preserve"> -</w:t>
      </w:r>
      <w:r>
        <w:rPr>
          <w:rFonts w:ascii="Times New Roman" w:hAnsi="Times New Roman"/>
          <w:bCs/>
          <w:sz w:val="24"/>
          <w:szCs w:val="24"/>
        </w:rPr>
        <w:t>12</w:t>
      </w:r>
    </w:p>
    <w:p w:rsidR="00973538" w:rsidRDefault="00973538" w:rsidP="00973538">
      <w:pPr>
        <w:spacing w:after="0"/>
        <w:jc w:val="center"/>
        <w:rPr>
          <w:rFonts w:ascii="Times New Roman" w:hAnsi="Times New Roman"/>
          <w:b/>
          <w:caps/>
          <w:sz w:val="24"/>
          <w:szCs w:val="24"/>
        </w:rPr>
      </w:pPr>
      <w:r>
        <w:rPr>
          <w:rFonts w:ascii="Times New Roman" w:hAnsi="Times New Roman"/>
          <w:b/>
          <w:caps/>
          <w:sz w:val="24"/>
          <w:szCs w:val="24"/>
        </w:rPr>
        <w:lastRenderedPageBreak/>
        <w:t>2. Структура и содержание профессионального модуля</w:t>
      </w:r>
    </w:p>
    <w:p w:rsidR="00973538" w:rsidRDefault="00973538" w:rsidP="00973538">
      <w:pPr>
        <w:spacing w:after="0"/>
        <w:ind w:firstLine="851"/>
        <w:rPr>
          <w:rFonts w:ascii="Times New Roman" w:hAnsi="Times New Roman"/>
          <w:b/>
          <w:sz w:val="24"/>
          <w:szCs w:val="24"/>
        </w:rPr>
      </w:pPr>
      <w:r>
        <w:rPr>
          <w:rFonts w:ascii="Times New Roman" w:hAnsi="Times New Roman"/>
          <w:b/>
          <w:sz w:val="24"/>
          <w:szCs w:val="24"/>
        </w:rPr>
        <w:t>2.1. Структура профессионального модуля</w:t>
      </w:r>
      <w:r>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3049"/>
        <w:gridCol w:w="1140"/>
        <w:gridCol w:w="1116"/>
        <w:gridCol w:w="698"/>
        <w:gridCol w:w="1116"/>
        <w:gridCol w:w="1116"/>
        <w:gridCol w:w="1119"/>
        <w:gridCol w:w="1255"/>
        <w:gridCol w:w="900"/>
        <w:gridCol w:w="1754"/>
      </w:tblGrid>
      <w:tr w:rsidR="00973538" w:rsidTr="00441819">
        <w:trPr>
          <w:trHeight w:val="484"/>
        </w:trPr>
        <w:tc>
          <w:tcPr>
            <w:tcW w:w="592" w:type="pct"/>
            <w:vMerge w:val="restart"/>
            <w:tcBorders>
              <w:bottom w:val="single" w:sz="4" w:space="0" w:color="auto"/>
            </w:tcBorders>
            <w:vAlign w:val="center"/>
          </w:tcPr>
          <w:p w:rsidR="00973538" w:rsidRDefault="0097353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Коды профессиональных и общих компетенций</w:t>
            </w:r>
          </w:p>
        </w:tc>
        <w:tc>
          <w:tcPr>
            <w:tcW w:w="1013" w:type="pct"/>
            <w:vMerge w:val="restart"/>
            <w:tcBorders>
              <w:bottom w:val="single" w:sz="4" w:space="0" w:color="auto"/>
            </w:tcBorders>
            <w:vAlign w:val="center"/>
          </w:tcPr>
          <w:p w:rsidR="00973538" w:rsidRDefault="0097353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Наименования разделов профессионального модуля</w:t>
            </w:r>
          </w:p>
        </w:tc>
        <w:tc>
          <w:tcPr>
            <w:tcW w:w="379" w:type="pct"/>
            <w:vMerge w:val="restart"/>
            <w:tcBorders>
              <w:bottom w:val="single" w:sz="4" w:space="0" w:color="auto"/>
            </w:tcBorders>
            <w:vAlign w:val="center"/>
          </w:tcPr>
          <w:p w:rsidR="00973538" w:rsidRDefault="00973538" w:rsidP="00441819">
            <w:pPr>
              <w:spacing w:after="0" w:line="240" w:lineRule="auto"/>
              <w:jc w:val="center"/>
              <w:rPr>
                <w:rFonts w:ascii="Times New Roman" w:hAnsi="Times New Roman"/>
                <w:sz w:val="16"/>
                <w:szCs w:val="16"/>
              </w:rPr>
            </w:pPr>
            <w:r>
              <w:rPr>
                <w:rFonts w:ascii="Times New Roman" w:hAnsi="Times New Roman"/>
                <w:iCs/>
                <w:sz w:val="16"/>
                <w:szCs w:val="16"/>
              </w:rPr>
              <w:t>Всего, час.</w:t>
            </w:r>
          </w:p>
        </w:tc>
        <w:tc>
          <w:tcPr>
            <w:tcW w:w="371" w:type="pct"/>
            <w:vMerge w:val="restart"/>
            <w:tcBorders>
              <w:bottom w:val="single" w:sz="4" w:space="0" w:color="auto"/>
            </w:tcBorders>
            <w:textDirection w:val="btLr"/>
            <w:vAlign w:val="center"/>
          </w:tcPr>
          <w:p w:rsidR="00973538" w:rsidRDefault="00973538" w:rsidP="00441819">
            <w:pPr>
              <w:spacing w:after="0" w:line="240" w:lineRule="auto"/>
              <w:ind w:left="113" w:right="113"/>
              <w:jc w:val="center"/>
              <w:rPr>
                <w:rFonts w:ascii="Times New Roman" w:hAnsi="Times New Roman"/>
                <w:sz w:val="16"/>
                <w:szCs w:val="16"/>
              </w:rPr>
            </w:pPr>
            <w:r>
              <w:rPr>
                <w:rFonts w:ascii="Times New Roman" w:hAnsi="Times New Roman"/>
                <w:iCs/>
                <w:sz w:val="16"/>
                <w:szCs w:val="16"/>
              </w:rPr>
              <w:t xml:space="preserve">В </w:t>
            </w:r>
            <w:proofErr w:type="spellStart"/>
            <w:r>
              <w:rPr>
                <w:rFonts w:ascii="Times New Roman" w:hAnsi="Times New Roman"/>
                <w:iCs/>
                <w:sz w:val="16"/>
                <w:szCs w:val="16"/>
              </w:rPr>
              <w:t>т.ч</w:t>
            </w:r>
            <w:proofErr w:type="spellEnd"/>
            <w:r>
              <w:rPr>
                <w:rFonts w:ascii="Times New Roman" w:hAnsi="Times New Roman"/>
                <w:iCs/>
                <w:sz w:val="16"/>
                <w:szCs w:val="16"/>
              </w:rPr>
              <w:t>. в форме практической. подготовки</w:t>
            </w:r>
          </w:p>
        </w:tc>
        <w:tc>
          <w:tcPr>
            <w:tcW w:w="2645" w:type="pct"/>
            <w:gridSpan w:val="7"/>
            <w:tcBorders>
              <w:bottom w:val="single" w:sz="4" w:space="0" w:color="auto"/>
            </w:tcBorders>
          </w:tcPr>
          <w:p w:rsidR="00973538" w:rsidRDefault="00973538" w:rsidP="00441819">
            <w:pPr>
              <w:spacing w:after="0" w:line="240" w:lineRule="auto"/>
              <w:jc w:val="center"/>
              <w:rPr>
                <w:rFonts w:ascii="Times New Roman" w:hAnsi="Times New Roman"/>
                <w:sz w:val="16"/>
                <w:szCs w:val="16"/>
              </w:rPr>
            </w:pPr>
            <w:r>
              <w:rPr>
                <w:rFonts w:ascii="Times New Roman" w:hAnsi="Times New Roman"/>
                <w:sz w:val="16"/>
                <w:szCs w:val="16"/>
              </w:rPr>
              <w:t xml:space="preserve">Объем профессионального модуля, </w:t>
            </w:r>
            <w:proofErr w:type="spellStart"/>
            <w:r>
              <w:rPr>
                <w:rFonts w:ascii="Times New Roman" w:hAnsi="Times New Roman"/>
                <w:sz w:val="16"/>
                <w:szCs w:val="16"/>
              </w:rPr>
              <w:t>ак</w:t>
            </w:r>
            <w:proofErr w:type="spellEnd"/>
            <w:r>
              <w:rPr>
                <w:rFonts w:ascii="Times New Roman" w:hAnsi="Times New Roman"/>
                <w:sz w:val="16"/>
                <w:szCs w:val="16"/>
              </w:rPr>
              <w:t>. час.</w:t>
            </w:r>
          </w:p>
        </w:tc>
      </w:tr>
      <w:tr w:rsidR="00973538" w:rsidTr="00441819">
        <w:trPr>
          <w:trHeight w:val="58"/>
        </w:trPr>
        <w:tc>
          <w:tcPr>
            <w:tcW w:w="592" w:type="pct"/>
            <w:vMerge/>
          </w:tcPr>
          <w:p w:rsidR="00973538" w:rsidRDefault="00973538" w:rsidP="00441819">
            <w:pPr>
              <w:spacing w:after="0" w:line="240" w:lineRule="auto"/>
              <w:rPr>
                <w:rFonts w:ascii="Times New Roman" w:hAnsi="Times New Roman"/>
                <w:i/>
                <w:sz w:val="16"/>
                <w:szCs w:val="16"/>
              </w:rPr>
            </w:pPr>
          </w:p>
        </w:tc>
        <w:tc>
          <w:tcPr>
            <w:tcW w:w="1013" w:type="pct"/>
            <w:vMerge/>
            <w:vAlign w:val="center"/>
          </w:tcPr>
          <w:p w:rsidR="00973538" w:rsidRDefault="00973538" w:rsidP="00441819">
            <w:pPr>
              <w:spacing w:after="0" w:line="240" w:lineRule="auto"/>
              <w:rPr>
                <w:rFonts w:ascii="Times New Roman" w:hAnsi="Times New Roman"/>
                <w:i/>
                <w:sz w:val="16"/>
                <w:szCs w:val="16"/>
              </w:rPr>
            </w:pPr>
          </w:p>
        </w:tc>
        <w:tc>
          <w:tcPr>
            <w:tcW w:w="379" w:type="pct"/>
            <w:vMerge/>
            <w:vAlign w:val="center"/>
          </w:tcPr>
          <w:p w:rsidR="00973538" w:rsidRDefault="00973538" w:rsidP="00441819">
            <w:pPr>
              <w:spacing w:after="0" w:line="240" w:lineRule="auto"/>
              <w:rPr>
                <w:rFonts w:ascii="Times New Roman" w:hAnsi="Times New Roman"/>
                <w:i/>
                <w:iCs/>
                <w:sz w:val="16"/>
                <w:szCs w:val="16"/>
              </w:rPr>
            </w:pPr>
          </w:p>
        </w:tc>
        <w:tc>
          <w:tcPr>
            <w:tcW w:w="371" w:type="pct"/>
            <w:vMerge/>
            <w:shd w:val="clear" w:color="FFFF00" w:fill="FFFF00"/>
          </w:tcPr>
          <w:p w:rsidR="00973538" w:rsidRDefault="00973538" w:rsidP="00441819">
            <w:pPr>
              <w:spacing w:after="0" w:line="240" w:lineRule="auto"/>
              <w:jc w:val="center"/>
              <w:rPr>
                <w:rFonts w:ascii="Times New Roman" w:hAnsi="Times New Roman"/>
                <w:sz w:val="16"/>
                <w:szCs w:val="16"/>
              </w:rPr>
            </w:pPr>
          </w:p>
        </w:tc>
        <w:tc>
          <w:tcPr>
            <w:tcW w:w="1763" w:type="pct"/>
            <w:gridSpan w:val="5"/>
          </w:tcPr>
          <w:p w:rsidR="00973538" w:rsidRDefault="00973538" w:rsidP="00441819">
            <w:pPr>
              <w:spacing w:after="0" w:line="240" w:lineRule="auto"/>
              <w:jc w:val="center"/>
              <w:rPr>
                <w:rFonts w:ascii="Times New Roman" w:hAnsi="Times New Roman"/>
                <w:sz w:val="16"/>
                <w:szCs w:val="16"/>
              </w:rPr>
            </w:pPr>
            <w:r>
              <w:rPr>
                <w:rFonts w:ascii="Times New Roman" w:hAnsi="Times New Roman"/>
                <w:sz w:val="16"/>
                <w:szCs w:val="16"/>
              </w:rPr>
              <w:t>Обучение по МДК</w:t>
            </w:r>
          </w:p>
        </w:tc>
        <w:tc>
          <w:tcPr>
            <w:tcW w:w="882" w:type="pct"/>
            <w:gridSpan w:val="2"/>
            <w:vMerge w:val="restart"/>
            <w:vAlign w:val="center"/>
          </w:tcPr>
          <w:p w:rsidR="00973538" w:rsidRDefault="00973538" w:rsidP="00441819">
            <w:pPr>
              <w:spacing w:after="0" w:line="240" w:lineRule="auto"/>
              <w:jc w:val="center"/>
              <w:rPr>
                <w:rFonts w:ascii="Times New Roman" w:hAnsi="Times New Roman"/>
                <w:sz w:val="16"/>
                <w:szCs w:val="16"/>
              </w:rPr>
            </w:pPr>
            <w:r>
              <w:rPr>
                <w:rFonts w:ascii="Times New Roman" w:hAnsi="Times New Roman"/>
                <w:sz w:val="16"/>
                <w:szCs w:val="16"/>
              </w:rPr>
              <w:t>Практики</w:t>
            </w:r>
          </w:p>
        </w:tc>
      </w:tr>
      <w:tr w:rsidR="00973538" w:rsidTr="00441819">
        <w:tc>
          <w:tcPr>
            <w:tcW w:w="592" w:type="pct"/>
            <w:vMerge/>
          </w:tcPr>
          <w:p w:rsidR="00973538" w:rsidRDefault="00973538" w:rsidP="00441819">
            <w:pPr>
              <w:spacing w:after="0" w:line="240" w:lineRule="auto"/>
              <w:rPr>
                <w:rFonts w:ascii="Times New Roman" w:hAnsi="Times New Roman"/>
                <w:i/>
                <w:sz w:val="16"/>
                <w:szCs w:val="16"/>
              </w:rPr>
            </w:pPr>
          </w:p>
        </w:tc>
        <w:tc>
          <w:tcPr>
            <w:tcW w:w="1013" w:type="pct"/>
            <w:vMerge/>
            <w:vAlign w:val="center"/>
          </w:tcPr>
          <w:p w:rsidR="00973538" w:rsidRDefault="00973538" w:rsidP="00441819">
            <w:pPr>
              <w:spacing w:after="0" w:line="240" w:lineRule="auto"/>
              <w:rPr>
                <w:rFonts w:ascii="Times New Roman" w:hAnsi="Times New Roman"/>
                <w:i/>
                <w:sz w:val="16"/>
                <w:szCs w:val="16"/>
              </w:rPr>
            </w:pPr>
          </w:p>
        </w:tc>
        <w:tc>
          <w:tcPr>
            <w:tcW w:w="379" w:type="pct"/>
            <w:vMerge/>
            <w:vAlign w:val="center"/>
          </w:tcPr>
          <w:p w:rsidR="00973538" w:rsidRDefault="00973538" w:rsidP="00441819">
            <w:pPr>
              <w:spacing w:after="0" w:line="240" w:lineRule="auto"/>
              <w:rPr>
                <w:rFonts w:ascii="Times New Roman" w:hAnsi="Times New Roman"/>
                <w:i/>
                <w:iCs/>
                <w:sz w:val="16"/>
                <w:szCs w:val="16"/>
              </w:rPr>
            </w:pPr>
          </w:p>
        </w:tc>
        <w:tc>
          <w:tcPr>
            <w:tcW w:w="371" w:type="pct"/>
            <w:vMerge/>
            <w:shd w:val="clear" w:color="FFFF00" w:fill="FFFF00"/>
          </w:tcPr>
          <w:p w:rsidR="00973538" w:rsidRDefault="00973538" w:rsidP="00441819">
            <w:pPr>
              <w:spacing w:after="0" w:line="240" w:lineRule="auto"/>
              <w:jc w:val="center"/>
              <w:rPr>
                <w:rFonts w:ascii="Times New Roman" w:hAnsi="Times New Roman"/>
                <w:sz w:val="16"/>
                <w:szCs w:val="16"/>
              </w:rPr>
            </w:pPr>
          </w:p>
        </w:tc>
        <w:tc>
          <w:tcPr>
            <w:tcW w:w="232" w:type="pct"/>
            <w:vMerge w:val="restart"/>
            <w:textDirection w:val="btLr"/>
          </w:tcPr>
          <w:p w:rsidR="00973538" w:rsidRDefault="00973538" w:rsidP="00441819">
            <w:pPr>
              <w:spacing w:after="0" w:line="240" w:lineRule="auto"/>
              <w:ind w:left="113" w:right="113"/>
              <w:jc w:val="center"/>
              <w:rPr>
                <w:rFonts w:ascii="Times New Roman" w:hAnsi="Times New Roman"/>
                <w:sz w:val="16"/>
                <w:szCs w:val="16"/>
              </w:rPr>
            </w:pPr>
            <w:r>
              <w:rPr>
                <w:rFonts w:ascii="Times New Roman" w:hAnsi="Times New Roman"/>
                <w:sz w:val="16"/>
                <w:szCs w:val="16"/>
              </w:rPr>
              <w:t>Всего</w:t>
            </w:r>
          </w:p>
          <w:p w:rsidR="00973538" w:rsidRDefault="00973538" w:rsidP="00441819">
            <w:pPr>
              <w:spacing w:after="0" w:line="240" w:lineRule="auto"/>
              <w:ind w:left="113" w:right="113"/>
              <w:jc w:val="center"/>
              <w:rPr>
                <w:rFonts w:ascii="Times New Roman" w:hAnsi="Times New Roman"/>
                <w:sz w:val="16"/>
                <w:szCs w:val="16"/>
              </w:rPr>
            </w:pPr>
          </w:p>
        </w:tc>
        <w:tc>
          <w:tcPr>
            <w:tcW w:w="1531" w:type="pct"/>
            <w:gridSpan w:val="4"/>
          </w:tcPr>
          <w:p w:rsidR="00973538" w:rsidRDefault="00973538" w:rsidP="00441819">
            <w:pPr>
              <w:spacing w:after="0" w:line="240" w:lineRule="auto"/>
              <w:jc w:val="center"/>
              <w:rPr>
                <w:rFonts w:ascii="Times New Roman" w:hAnsi="Times New Roman"/>
                <w:sz w:val="16"/>
                <w:szCs w:val="16"/>
              </w:rPr>
            </w:pPr>
            <w:r>
              <w:rPr>
                <w:rFonts w:ascii="Times New Roman" w:hAnsi="Times New Roman"/>
                <w:sz w:val="16"/>
                <w:szCs w:val="16"/>
              </w:rPr>
              <w:t>В том числе</w:t>
            </w:r>
          </w:p>
        </w:tc>
        <w:tc>
          <w:tcPr>
            <w:tcW w:w="882" w:type="pct"/>
            <w:gridSpan w:val="2"/>
            <w:vMerge/>
            <w:vAlign w:val="center"/>
          </w:tcPr>
          <w:p w:rsidR="00973538" w:rsidRDefault="00973538" w:rsidP="00441819">
            <w:pPr>
              <w:spacing w:after="0" w:line="240" w:lineRule="auto"/>
              <w:jc w:val="center"/>
              <w:rPr>
                <w:rFonts w:ascii="Times New Roman" w:hAnsi="Times New Roman"/>
                <w:i/>
                <w:sz w:val="16"/>
                <w:szCs w:val="16"/>
              </w:rPr>
            </w:pPr>
          </w:p>
        </w:tc>
      </w:tr>
      <w:tr w:rsidR="00973538" w:rsidTr="00441819">
        <w:trPr>
          <w:cantSplit/>
          <w:trHeight w:val="1415"/>
        </w:trPr>
        <w:tc>
          <w:tcPr>
            <w:tcW w:w="592" w:type="pct"/>
            <w:vMerge/>
          </w:tcPr>
          <w:p w:rsidR="00973538" w:rsidRDefault="00973538" w:rsidP="00441819">
            <w:pPr>
              <w:spacing w:after="0" w:line="240" w:lineRule="auto"/>
              <w:rPr>
                <w:rFonts w:ascii="Times New Roman" w:hAnsi="Times New Roman"/>
                <w:i/>
                <w:sz w:val="16"/>
                <w:szCs w:val="16"/>
              </w:rPr>
            </w:pPr>
          </w:p>
        </w:tc>
        <w:tc>
          <w:tcPr>
            <w:tcW w:w="1013" w:type="pct"/>
            <w:vMerge/>
            <w:vAlign w:val="center"/>
          </w:tcPr>
          <w:p w:rsidR="00973538" w:rsidRDefault="00973538" w:rsidP="00441819">
            <w:pPr>
              <w:spacing w:after="0" w:line="240" w:lineRule="auto"/>
              <w:rPr>
                <w:rFonts w:ascii="Times New Roman" w:hAnsi="Times New Roman"/>
                <w:i/>
                <w:sz w:val="16"/>
                <w:szCs w:val="16"/>
              </w:rPr>
            </w:pPr>
          </w:p>
        </w:tc>
        <w:tc>
          <w:tcPr>
            <w:tcW w:w="379" w:type="pct"/>
            <w:vMerge/>
            <w:vAlign w:val="center"/>
          </w:tcPr>
          <w:p w:rsidR="00973538" w:rsidRDefault="00973538" w:rsidP="00441819">
            <w:pPr>
              <w:spacing w:after="0" w:line="240" w:lineRule="auto"/>
              <w:rPr>
                <w:rFonts w:ascii="Times New Roman" w:hAnsi="Times New Roman"/>
                <w:i/>
                <w:sz w:val="16"/>
                <w:szCs w:val="16"/>
              </w:rPr>
            </w:pPr>
          </w:p>
        </w:tc>
        <w:tc>
          <w:tcPr>
            <w:tcW w:w="371" w:type="pct"/>
            <w:vMerge/>
            <w:shd w:val="clear" w:color="FFFF00" w:fill="FFFF00"/>
          </w:tcPr>
          <w:p w:rsidR="00973538" w:rsidRDefault="00973538" w:rsidP="00441819">
            <w:pPr>
              <w:spacing w:after="0" w:line="240" w:lineRule="auto"/>
              <w:jc w:val="center"/>
              <w:rPr>
                <w:rFonts w:ascii="Times New Roman" w:hAnsi="Times New Roman"/>
                <w:i/>
                <w:sz w:val="16"/>
                <w:szCs w:val="16"/>
              </w:rPr>
            </w:pPr>
          </w:p>
        </w:tc>
        <w:tc>
          <w:tcPr>
            <w:tcW w:w="232" w:type="pct"/>
            <w:vMerge/>
          </w:tcPr>
          <w:p w:rsidR="00973538" w:rsidRDefault="00973538" w:rsidP="00441819">
            <w:pPr>
              <w:spacing w:after="0" w:line="240" w:lineRule="auto"/>
              <w:jc w:val="center"/>
              <w:rPr>
                <w:rFonts w:ascii="Times New Roman" w:hAnsi="Times New Roman"/>
                <w:i/>
                <w:sz w:val="16"/>
                <w:szCs w:val="16"/>
              </w:rPr>
            </w:pPr>
          </w:p>
        </w:tc>
        <w:tc>
          <w:tcPr>
            <w:tcW w:w="371" w:type="pct"/>
            <w:textDirection w:val="btLr"/>
            <w:vAlign w:val="center"/>
          </w:tcPr>
          <w:p w:rsidR="00973538" w:rsidRDefault="00973538" w:rsidP="00441819">
            <w:pPr>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Лабораторных</w:t>
            </w:r>
            <w:proofErr w:type="gramStart"/>
            <w:r>
              <w:rPr>
                <w:rFonts w:ascii="Times New Roman" w:hAnsi="Times New Roman"/>
                <w:color w:val="000000"/>
                <w:sz w:val="16"/>
                <w:szCs w:val="16"/>
              </w:rPr>
              <w:t>.</w:t>
            </w:r>
            <w:proofErr w:type="gramEnd"/>
            <w:r>
              <w:rPr>
                <w:rFonts w:ascii="Times New Roman" w:hAnsi="Times New Roman"/>
                <w:color w:val="000000"/>
                <w:sz w:val="16"/>
                <w:szCs w:val="16"/>
              </w:rPr>
              <w:t xml:space="preserve"> и практических. занятий</w:t>
            </w:r>
          </w:p>
          <w:p w:rsidR="00973538" w:rsidRDefault="00973538" w:rsidP="00441819">
            <w:pPr>
              <w:spacing w:after="0" w:line="240" w:lineRule="auto"/>
              <w:ind w:left="-57" w:right="-57"/>
              <w:jc w:val="center"/>
              <w:rPr>
                <w:rFonts w:ascii="Times New Roman" w:hAnsi="Times New Roman"/>
                <w:color w:val="000000"/>
                <w:sz w:val="16"/>
                <w:szCs w:val="16"/>
              </w:rPr>
            </w:pPr>
          </w:p>
          <w:p w:rsidR="00973538" w:rsidRDefault="00973538" w:rsidP="00441819">
            <w:pPr>
              <w:spacing w:after="0" w:line="240" w:lineRule="auto"/>
              <w:ind w:left="-57" w:right="-57"/>
              <w:jc w:val="center"/>
              <w:rPr>
                <w:rFonts w:ascii="Times New Roman" w:hAnsi="Times New Roman"/>
                <w:i/>
                <w:sz w:val="16"/>
                <w:szCs w:val="16"/>
              </w:rPr>
            </w:pPr>
          </w:p>
        </w:tc>
        <w:tc>
          <w:tcPr>
            <w:tcW w:w="371" w:type="pct"/>
            <w:textDirection w:val="btLr"/>
            <w:vAlign w:val="center"/>
          </w:tcPr>
          <w:p w:rsidR="00973538" w:rsidRDefault="00973538" w:rsidP="00441819">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Курсовых работ (проектов)</w:t>
            </w:r>
          </w:p>
          <w:p w:rsidR="00973538" w:rsidRDefault="00973538" w:rsidP="00441819">
            <w:pPr>
              <w:spacing w:after="0" w:line="240" w:lineRule="auto"/>
              <w:ind w:left="113" w:right="113"/>
              <w:jc w:val="center"/>
              <w:rPr>
                <w:rFonts w:ascii="Times New Roman" w:hAnsi="Times New Roman"/>
                <w:iCs/>
                <w:sz w:val="16"/>
                <w:szCs w:val="16"/>
              </w:rPr>
            </w:pPr>
          </w:p>
        </w:tc>
        <w:tc>
          <w:tcPr>
            <w:tcW w:w="372" w:type="pct"/>
            <w:textDirection w:val="btLr"/>
            <w:vAlign w:val="center"/>
          </w:tcPr>
          <w:p w:rsidR="00973538" w:rsidRDefault="00973538" w:rsidP="00441819">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Самостоятельная работа</w:t>
            </w:r>
            <w:r>
              <w:rPr>
                <w:rStyle w:val="a3"/>
                <w:rFonts w:ascii="Times New Roman" w:hAnsi="Times New Roman"/>
                <w:sz w:val="16"/>
                <w:szCs w:val="16"/>
              </w:rPr>
              <w:footnoteReference w:id="1"/>
            </w:r>
          </w:p>
        </w:tc>
        <w:tc>
          <w:tcPr>
            <w:tcW w:w="417" w:type="pct"/>
            <w:textDirection w:val="btLr"/>
            <w:vAlign w:val="center"/>
          </w:tcPr>
          <w:p w:rsidR="00973538" w:rsidRDefault="0097353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Промежуточная аттестация</w:t>
            </w:r>
          </w:p>
        </w:tc>
        <w:tc>
          <w:tcPr>
            <w:tcW w:w="299" w:type="pct"/>
            <w:textDirection w:val="btLr"/>
            <w:vAlign w:val="center"/>
          </w:tcPr>
          <w:p w:rsidR="00973538" w:rsidRDefault="0097353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Учебная</w:t>
            </w:r>
          </w:p>
          <w:p w:rsidR="00973538" w:rsidRDefault="00973538" w:rsidP="00441819">
            <w:pPr>
              <w:spacing w:after="0" w:line="240" w:lineRule="auto"/>
              <w:ind w:left="-57" w:right="-57"/>
              <w:jc w:val="center"/>
              <w:rPr>
                <w:rFonts w:ascii="Times New Roman" w:hAnsi="Times New Roman"/>
                <w:i/>
                <w:sz w:val="16"/>
                <w:szCs w:val="16"/>
              </w:rPr>
            </w:pPr>
          </w:p>
        </w:tc>
        <w:tc>
          <w:tcPr>
            <w:tcW w:w="583" w:type="pct"/>
            <w:textDirection w:val="btLr"/>
            <w:vAlign w:val="center"/>
          </w:tcPr>
          <w:p w:rsidR="00973538" w:rsidRDefault="0097353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Производственная</w:t>
            </w:r>
          </w:p>
          <w:p w:rsidR="00973538" w:rsidRDefault="00973538" w:rsidP="00441819">
            <w:pPr>
              <w:spacing w:after="0" w:line="240" w:lineRule="auto"/>
              <w:ind w:left="-57" w:right="-57"/>
              <w:jc w:val="center"/>
              <w:rPr>
                <w:rFonts w:ascii="Times New Roman" w:hAnsi="Times New Roman"/>
                <w:i/>
                <w:sz w:val="16"/>
                <w:szCs w:val="16"/>
              </w:rPr>
            </w:pPr>
          </w:p>
        </w:tc>
      </w:tr>
      <w:tr w:rsidR="00973538" w:rsidTr="00441819">
        <w:trPr>
          <w:trHeight w:val="415"/>
        </w:trPr>
        <w:tc>
          <w:tcPr>
            <w:tcW w:w="592"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1</w:t>
            </w:r>
          </w:p>
        </w:tc>
        <w:tc>
          <w:tcPr>
            <w:tcW w:w="1013"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2</w:t>
            </w:r>
          </w:p>
        </w:tc>
        <w:tc>
          <w:tcPr>
            <w:tcW w:w="379"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3</w:t>
            </w:r>
          </w:p>
        </w:tc>
        <w:tc>
          <w:tcPr>
            <w:tcW w:w="371"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4</w:t>
            </w:r>
          </w:p>
        </w:tc>
        <w:tc>
          <w:tcPr>
            <w:tcW w:w="232"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5</w:t>
            </w:r>
          </w:p>
        </w:tc>
        <w:tc>
          <w:tcPr>
            <w:tcW w:w="371"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6</w:t>
            </w:r>
          </w:p>
        </w:tc>
        <w:tc>
          <w:tcPr>
            <w:tcW w:w="371"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7</w:t>
            </w:r>
          </w:p>
        </w:tc>
        <w:tc>
          <w:tcPr>
            <w:tcW w:w="372"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8</w:t>
            </w:r>
          </w:p>
        </w:tc>
        <w:tc>
          <w:tcPr>
            <w:tcW w:w="417"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9</w:t>
            </w:r>
          </w:p>
        </w:tc>
        <w:tc>
          <w:tcPr>
            <w:tcW w:w="299"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10</w:t>
            </w:r>
          </w:p>
        </w:tc>
        <w:tc>
          <w:tcPr>
            <w:tcW w:w="583" w:type="pct"/>
            <w:vAlign w:val="center"/>
          </w:tcPr>
          <w:p w:rsidR="00973538" w:rsidRDefault="00973538" w:rsidP="00441819">
            <w:pPr>
              <w:spacing w:after="0" w:line="240" w:lineRule="auto"/>
              <w:jc w:val="center"/>
              <w:rPr>
                <w:rFonts w:ascii="Times New Roman" w:hAnsi="Times New Roman"/>
                <w:i/>
              </w:rPr>
            </w:pPr>
            <w:r>
              <w:rPr>
                <w:rFonts w:ascii="Times New Roman" w:hAnsi="Times New Roman"/>
                <w:i/>
              </w:rPr>
              <w:t>11</w:t>
            </w:r>
          </w:p>
        </w:tc>
      </w:tr>
      <w:tr w:rsidR="00973538" w:rsidTr="00441819">
        <w:tc>
          <w:tcPr>
            <w:tcW w:w="592" w:type="pct"/>
            <w:vMerge w:val="restart"/>
          </w:tcPr>
          <w:p w:rsidR="00973538" w:rsidRDefault="00973538" w:rsidP="00441819">
            <w:pPr>
              <w:spacing w:after="0" w:line="240" w:lineRule="auto"/>
              <w:rPr>
                <w:rFonts w:ascii="Times New Roman" w:hAnsi="Times New Roman"/>
              </w:rPr>
            </w:pPr>
            <w:r>
              <w:rPr>
                <w:rFonts w:ascii="Times New Roman" w:hAnsi="Times New Roman"/>
              </w:rPr>
              <w:t>ПК 5.1, 5.2,</w:t>
            </w:r>
          </w:p>
          <w:p w:rsidR="00973538" w:rsidRDefault="00973538" w:rsidP="00441819">
            <w:pPr>
              <w:spacing w:after="0" w:line="240" w:lineRule="auto"/>
              <w:rPr>
                <w:rFonts w:ascii="Times New Roman" w:hAnsi="Times New Roman"/>
              </w:rPr>
            </w:pPr>
            <w:r>
              <w:rPr>
                <w:rFonts w:ascii="Times New Roman" w:hAnsi="Times New Roman"/>
              </w:rPr>
              <w:t xml:space="preserve">ОК 01 – ОК05, ОК 09 </w:t>
            </w:r>
          </w:p>
        </w:tc>
        <w:tc>
          <w:tcPr>
            <w:tcW w:w="1013" w:type="pct"/>
          </w:tcPr>
          <w:p w:rsidR="00973538" w:rsidRDefault="00973538" w:rsidP="00441819">
            <w:pPr>
              <w:spacing w:after="0" w:line="240" w:lineRule="auto"/>
              <w:rPr>
                <w:rFonts w:ascii="Times New Roman" w:hAnsi="Times New Roman"/>
              </w:rPr>
            </w:pPr>
            <w:r>
              <w:rPr>
                <w:rFonts w:ascii="Times New Roman" w:hAnsi="Times New Roman"/>
              </w:rPr>
              <w:t>МДК05.01. «Предоставление услуг по страхованию иному, чем страхование жизни»</w:t>
            </w:r>
          </w:p>
        </w:tc>
        <w:tc>
          <w:tcPr>
            <w:tcW w:w="379" w:type="pct"/>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148</w:t>
            </w:r>
          </w:p>
        </w:tc>
        <w:tc>
          <w:tcPr>
            <w:tcW w:w="371"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68</w:t>
            </w:r>
          </w:p>
        </w:tc>
        <w:tc>
          <w:tcPr>
            <w:tcW w:w="232"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106</w:t>
            </w:r>
          </w:p>
        </w:tc>
        <w:tc>
          <w:tcPr>
            <w:tcW w:w="371"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68</w:t>
            </w:r>
          </w:p>
        </w:tc>
        <w:tc>
          <w:tcPr>
            <w:tcW w:w="371"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372"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 xml:space="preserve">34 </w:t>
            </w:r>
          </w:p>
        </w:tc>
        <w:tc>
          <w:tcPr>
            <w:tcW w:w="417"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 xml:space="preserve"> 6</w:t>
            </w:r>
          </w:p>
        </w:tc>
        <w:tc>
          <w:tcPr>
            <w:tcW w:w="299"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583" w:type="pct"/>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r>
      <w:tr w:rsidR="00973538" w:rsidTr="00441819">
        <w:tc>
          <w:tcPr>
            <w:tcW w:w="592" w:type="pct"/>
            <w:vMerge/>
          </w:tcPr>
          <w:p w:rsidR="00973538" w:rsidRDefault="00973538" w:rsidP="00441819">
            <w:pPr>
              <w:spacing w:after="0" w:line="240" w:lineRule="auto"/>
              <w:rPr>
                <w:rFonts w:ascii="Times New Roman" w:hAnsi="Times New Roman"/>
              </w:rPr>
            </w:pPr>
          </w:p>
        </w:tc>
        <w:tc>
          <w:tcPr>
            <w:tcW w:w="1013" w:type="pct"/>
          </w:tcPr>
          <w:p w:rsidR="00973538" w:rsidRDefault="00973538" w:rsidP="00441819">
            <w:pPr>
              <w:spacing w:after="0" w:line="240" w:lineRule="auto"/>
              <w:rPr>
                <w:rFonts w:ascii="Times New Roman" w:hAnsi="Times New Roman"/>
              </w:rPr>
            </w:pPr>
            <w:r>
              <w:rPr>
                <w:rFonts w:ascii="Times New Roman" w:hAnsi="Times New Roman"/>
              </w:rPr>
              <w:t>Учебная практика</w:t>
            </w:r>
          </w:p>
        </w:tc>
        <w:tc>
          <w:tcPr>
            <w:tcW w:w="379" w:type="pct"/>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36</w:t>
            </w:r>
          </w:p>
        </w:tc>
        <w:tc>
          <w:tcPr>
            <w:tcW w:w="371"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36</w:t>
            </w:r>
          </w:p>
        </w:tc>
        <w:tc>
          <w:tcPr>
            <w:tcW w:w="232"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p>
        </w:tc>
        <w:tc>
          <w:tcPr>
            <w:tcW w:w="371"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p>
        </w:tc>
        <w:tc>
          <w:tcPr>
            <w:tcW w:w="371"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p>
        </w:tc>
        <w:tc>
          <w:tcPr>
            <w:tcW w:w="372"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p>
        </w:tc>
        <w:tc>
          <w:tcPr>
            <w:tcW w:w="417"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p>
        </w:tc>
        <w:tc>
          <w:tcPr>
            <w:tcW w:w="299" w:type="pct"/>
            <w:tcBorders>
              <w:bottom w:val="single" w:sz="4" w:space="0" w:color="auto"/>
            </w:tcBorders>
          </w:tcPr>
          <w:p w:rsidR="00973538" w:rsidRDefault="00973538" w:rsidP="00441819">
            <w:pPr>
              <w:spacing w:after="0" w:line="240" w:lineRule="auto"/>
              <w:jc w:val="center"/>
              <w:rPr>
                <w:rFonts w:ascii="Times New Roman" w:hAnsi="Times New Roman"/>
                <w:color w:val="000000"/>
              </w:rPr>
            </w:pPr>
          </w:p>
        </w:tc>
        <w:tc>
          <w:tcPr>
            <w:tcW w:w="583" w:type="pct"/>
          </w:tcPr>
          <w:p w:rsidR="00973538" w:rsidRDefault="00973538" w:rsidP="00441819">
            <w:pPr>
              <w:spacing w:after="0" w:line="240" w:lineRule="auto"/>
              <w:jc w:val="center"/>
              <w:rPr>
                <w:rFonts w:ascii="Times New Roman" w:hAnsi="Times New Roman"/>
                <w:color w:val="000000"/>
              </w:rPr>
            </w:pPr>
          </w:p>
        </w:tc>
      </w:tr>
      <w:tr w:rsidR="00973538" w:rsidTr="00441819">
        <w:tc>
          <w:tcPr>
            <w:tcW w:w="592" w:type="pct"/>
            <w:vMerge/>
          </w:tcPr>
          <w:p w:rsidR="00973538" w:rsidRDefault="00973538" w:rsidP="00441819">
            <w:pPr>
              <w:spacing w:after="0" w:line="240" w:lineRule="auto"/>
              <w:rPr>
                <w:rFonts w:ascii="Times New Roman" w:hAnsi="Times New Roman"/>
                <w:iCs/>
              </w:rPr>
            </w:pPr>
          </w:p>
        </w:tc>
        <w:tc>
          <w:tcPr>
            <w:tcW w:w="1013" w:type="pct"/>
          </w:tcPr>
          <w:p w:rsidR="00973538" w:rsidRDefault="00973538" w:rsidP="00441819">
            <w:pPr>
              <w:spacing w:after="0" w:line="240" w:lineRule="auto"/>
              <w:rPr>
                <w:rFonts w:ascii="Times New Roman" w:hAnsi="Times New Roman"/>
              </w:rPr>
            </w:pPr>
            <w:r>
              <w:rPr>
                <w:rFonts w:ascii="Times New Roman" w:hAnsi="Times New Roman"/>
              </w:rPr>
              <w:t xml:space="preserve">Производственная практика (по профилю специальности), часов </w:t>
            </w:r>
          </w:p>
        </w:tc>
        <w:tc>
          <w:tcPr>
            <w:tcW w:w="379" w:type="pct"/>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36</w:t>
            </w:r>
          </w:p>
          <w:p w:rsidR="00973538" w:rsidRDefault="00973538" w:rsidP="00441819">
            <w:pPr>
              <w:spacing w:after="0" w:line="240" w:lineRule="auto"/>
              <w:jc w:val="center"/>
              <w:rPr>
                <w:rFonts w:ascii="Times New Roman" w:hAnsi="Times New Roman"/>
                <w:color w:val="000000"/>
              </w:rPr>
            </w:pPr>
          </w:p>
        </w:tc>
        <w:tc>
          <w:tcPr>
            <w:tcW w:w="371" w:type="pct"/>
            <w:shd w:val="clear" w:color="auto" w:fill="auto"/>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36</w:t>
            </w:r>
          </w:p>
        </w:tc>
        <w:tc>
          <w:tcPr>
            <w:tcW w:w="232" w:type="pct"/>
            <w:shd w:val="clear" w:color="auto" w:fill="auto"/>
          </w:tcPr>
          <w:p w:rsidR="00973538" w:rsidRDefault="00973538" w:rsidP="00441819">
            <w:pPr>
              <w:spacing w:after="0" w:line="240" w:lineRule="auto"/>
              <w:jc w:val="center"/>
              <w:rPr>
                <w:rFonts w:ascii="Times New Roman" w:hAnsi="Times New Roman"/>
                <w:color w:val="000000"/>
              </w:rPr>
            </w:pPr>
          </w:p>
        </w:tc>
        <w:tc>
          <w:tcPr>
            <w:tcW w:w="371" w:type="pct"/>
            <w:shd w:val="clear" w:color="auto" w:fill="auto"/>
          </w:tcPr>
          <w:p w:rsidR="00973538" w:rsidRDefault="00973538" w:rsidP="00441819">
            <w:pPr>
              <w:spacing w:after="0" w:line="240" w:lineRule="auto"/>
              <w:jc w:val="center"/>
              <w:rPr>
                <w:rFonts w:ascii="Times New Roman" w:hAnsi="Times New Roman"/>
                <w:color w:val="000000"/>
              </w:rPr>
            </w:pPr>
          </w:p>
        </w:tc>
        <w:tc>
          <w:tcPr>
            <w:tcW w:w="371" w:type="pct"/>
            <w:shd w:val="clear" w:color="auto" w:fill="auto"/>
          </w:tcPr>
          <w:p w:rsidR="00973538" w:rsidRDefault="00973538" w:rsidP="00441819">
            <w:pPr>
              <w:spacing w:after="0" w:line="240" w:lineRule="auto"/>
              <w:jc w:val="center"/>
              <w:rPr>
                <w:rFonts w:ascii="Times New Roman" w:hAnsi="Times New Roman"/>
                <w:color w:val="000000"/>
              </w:rPr>
            </w:pPr>
          </w:p>
        </w:tc>
        <w:tc>
          <w:tcPr>
            <w:tcW w:w="372" w:type="pct"/>
            <w:shd w:val="clear" w:color="auto" w:fill="auto"/>
          </w:tcPr>
          <w:p w:rsidR="00973538" w:rsidRDefault="00973538" w:rsidP="00441819">
            <w:pPr>
              <w:spacing w:after="0" w:line="240" w:lineRule="auto"/>
              <w:jc w:val="center"/>
              <w:rPr>
                <w:rFonts w:ascii="Times New Roman" w:hAnsi="Times New Roman"/>
                <w:color w:val="000000"/>
              </w:rPr>
            </w:pPr>
          </w:p>
        </w:tc>
        <w:tc>
          <w:tcPr>
            <w:tcW w:w="417" w:type="pct"/>
            <w:shd w:val="clear" w:color="auto" w:fill="auto"/>
          </w:tcPr>
          <w:p w:rsidR="00973538" w:rsidRDefault="00973538" w:rsidP="00441819">
            <w:pPr>
              <w:spacing w:after="0" w:line="240" w:lineRule="auto"/>
              <w:jc w:val="center"/>
              <w:rPr>
                <w:rFonts w:ascii="Times New Roman" w:hAnsi="Times New Roman"/>
                <w:color w:val="000000"/>
              </w:rPr>
            </w:pPr>
          </w:p>
        </w:tc>
        <w:tc>
          <w:tcPr>
            <w:tcW w:w="299" w:type="pct"/>
            <w:shd w:val="clear" w:color="auto" w:fill="auto"/>
          </w:tcPr>
          <w:p w:rsidR="00973538" w:rsidRDefault="00973538" w:rsidP="00441819">
            <w:pPr>
              <w:spacing w:after="0" w:line="240" w:lineRule="auto"/>
              <w:jc w:val="center"/>
              <w:rPr>
                <w:rFonts w:ascii="Times New Roman" w:hAnsi="Times New Roman"/>
                <w:color w:val="000000"/>
              </w:rPr>
            </w:pPr>
          </w:p>
        </w:tc>
        <w:tc>
          <w:tcPr>
            <w:tcW w:w="583" w:type="pct"/>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36</w:t>
            </w:r>
          </w:p>
        </w:tc>
      </w:tr>
      <w:tr w:rsidR="00973538" w:rsidTr="00441819">
        <w:tc>
          <w:tcPr>
            <w:tcW w:w="592" w:type="pct"/>
            <w:vMerge/>
          </w:tcPr>
          <w:p w:rsidR="00973538" w:rsidRDefault="00973538" w:rsidP="00441819">
            <w:pPr>
              <w:spacing w:after="0" w:line="240" w:lineRule="auto"/>
              <w:rPr>
                <w:rFonts w:ascii="Times New Roman" w:hAnsi="Times New Roman"/>
                <w:i/>
              </w:rPr>
            </w:pPr>
          </w:p>
        </w:tc>
        <w:tc>
          <w:tcPr>
            <w:tcW w:w="1013" w:type="pct"/>
          </w:tcPr>
          <w:p w:rsidR="00973538" w:rsidRDefault="00973538" w:rsidP="00973538">
            <w:pPr>
              <w:spacing w:after="0" w:line="240" w:lineRule="auto"/>
              <w:rPr>
                <w:rFonts w:ascii="Times New Roman" w:hAnsi="Times New Roman"/>
                <w:sz w:val="24"/>
                <w:szCs w:val="24"/>
              </w:rPr>
            </w:pPr>
            <w:r>
              <w:rPr>
                <w:rFonts w:ascii="Times New Roman" w:hAnsi="Times New Roman"/>
                <w:sz w:val="24"/>
                <w:szCs w:val="24"/>
              </w:rPr>
              <w:t>Промежуточная аттестация квалификационный экзамен</w:t>
            </w:r>
          </w:p>
        </w:tc>
        <w:tc>
          <w:tcPr>
            <w:tcW w:w="379" w:type="pct"/>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 xml:space="preserve">6 </w:t>
            </w:r>
          </w:p>
        </w:tc>
        <w:tc>
          <w:tcPr>
            <w:tcW w:w="371" w:type="pct"/>
            <w:shd w:val="clear" w:color="auto" w:fill="auto"/>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232" w:type="pct"/>
            <w:shd w:val="clear" w:color="auto" w:fill="auto"/>
          </w:tcPr>
          <w:p w:rsidR="00973538" w:rsidRDefault="00973538" w:rsidP="00441819">
            <w:pPr>
              <w:spacing w:after="0" w:line="240" w:lineRule="auto"/>
              <w:jc w:val="center"/>
              <w:rPr>
                <w:rFonts w:ascii="Times New Roman" w:hAnsi="Times New Roman"/>
                <w:color w:val="000000"/>
              </w:rPr>
            </w:pPr>
          </w:p>
        </w:tc>
        <w:tc>
          <w:tcPr>
            <w:tcW w:w="371" w:type="pct"/>
            <w:shd w:val="clear" w:color="auto" w:fill="auto"/>
          </w:tcPr>
          <w:p w:rsidR="00973538" w:rsidRDefault="00973538" w:rsidP="00441819">
            <w:pPr>
              <w:spacing w:after="0" w:line="240" w:lineRule="auto"/>
              <w:jc w:val="center"/>
              <w:rPr>
                <w:rFonts w:ascii="Times New Roman" w:hAnsi="Times New Roman"/>
                <w:color w:val="000000"/>
              </w:rPr>
            </w:pPr>
          </w:p>
        </w:tc>
        <w:tc>
          <w:tcPr>
            <w:tcW w:w="371" w:type="pct"/>
            <w:shd w:val="clear" w:color="auto" w:fill="auto"/>
          </w:tcPr>
          <w:p w:rsidR="00973538" w:rsidRDefault="00973538" w:rsidP="00441819">
            <w:pPr>
              <w:spacing w:after="0" w:line="240" w:lineRule="auto"/>
              <w:jc w:val="center"/>
              <w:rPr>
                <w:rFonts w:ascii="Times New Roman" w:hAnsi="Times New Roman"/>
                <w:color w:val="000000"/>
              </w:rPr>
            </w:pPr>
          </w:p>
        </w:tc>
        <w:tc>
          <w:tcPr>
            <w:tcW w:w="372" w:type="pct"/>
            <w:shd w:val="clear" w:color="auto" w:fill="auto"/>
          </w:tcPr>
          <w:p w:rsidR="00973538" w:rsidRDefault="00973538" w:rsidP="00441819">
            <w:pPr>
              <w:spacing w:after="0" w:line="240" w:lineRule="auto"/>
              <w:jc w:val="center"/>
              <w:rPr>
                <w:rFonts w:ascii="Times New Roman" w:hAnsi="Times New Roman"/>
                <w:color w:val="000000"/>
              </w:rPr>
            </w:pPr>
          </w:p>
        </w:tc>
        <w:tc>
          <w:tcPr>
            <w:tcW w:w="417" w:type="pct"/>
            <w:shd w:val="clear" w:color="auto" w:fill="auto"/>
          </w:tcPr>
          <w:p w:rsidR="00973538" w:rsidRDefault="00973538" w:rsidP="00441819">
            <w:pPr>
              <w:spacing w:after="0" w:line="240" w:lineRule="auto"/>
              <w:jc w:val="center"/>
              <w:rPr>
                <w:rFonts w:ascii="Times New Roman" w:hAnsi="Times New Roman"/>
                <w:color w:val="000000"/>
              </w:rPr>
            </w:pPr>
            <w:r>
              <w:rPr>
                <w:rFonts w:ascii="Times New Roman" w:hAnsi="Times New Roman"/>
                <w:color w:val="000000"/>
              </w:rPr>
              <w:t>6</w:t>
            </w:r>
          </w:p>
        </w:tc>
        <w:tc>
          <w:tcPr>
            <w:tcW w:w="299" w:type="pct"/>
            <w:shd w:val="clear" w:color="auto" w:fill="auto"/>
          </w:tcPr>
          <w:p w:rsidR="00973538" w:rsidRDefault="00973538" w:rsidP="00441819">
            <w:pPr>
              <w:spacing w:after="0" w:line="240" w:lineRule="auto"/>
              <w:jc w:val="center"/>
              <w:rPr>
                <w:rFonts w:ascii="Times New Roman" w:hAnsi="Times New Roman"/>
                <w:color w:val="000000"/>
              </w:rPr>
            </w:pPr>
          </w:p>
        </w:tc>
        <w:tc>
          <w:tcPr>
            <w:tcW w:w="583" w:type="pct"/>
          </w:tcPr>
          <w:p w:rsidR="00973538" w:rsidRDefault="00973538" w:rsidP="00441819">
            <w:pPr>
              <w:spacing w:after="0" w:line="240" w:lineRule="auto"/>
              <w:jc w:val="center"/>
              <w:rPr>
                <w:rFonts w:ascii="Times New Roman" w:hAnsi="Times New Roman"/>
                <w:color w:val="000000"/>
              </w:rPr>
            </w:pPr>
          </w:p>
        </w:tc>
      </w:tr>
      <w:tr w:rsidR="00973538" w:rsidRPr="00FC6979" w:rsidTr="00441819">
        <w:tc>
          <w:tcPr>
            <w:tcW w:w="592" w:type="pct"/>
          </w:tcPr>
          <w:p w:rsidR="00973538" w:rsidRPr="00FC6979" w:rsidRDefault="00973538" w:rsidP="00441819">
            <w:pPr>
              <w:spacing w:line="240" w:lineRule="auto"/>
              <w:rPr>
                <w:rFonts w:ascii="Times New Roman" w:hAnsi="Times New Roman"/>
                <w:b/>
                <w:i/>
              </w:rPr>
            </w:pPr>
          </w:p>
        </w:tc>
        <w:tc>
          <w:tcPr>
            <w:tcW w:w="1013" w:type="pct"/>
          </w:tcPr>
          <w:p w:rsidR="00973538" w:rsidRPr="00FC6979" w:rsidRDefault="00973538" w:rsidP="00441819">
            <w:pPr>
              <w:spacing w:line="240" w:lineRule="auto"/>
              <w:rPr>
                <w:rFonts w:ascii="Times New Roman" w:hAnsi="Times New Roman"/>
                <w:b/>
                <w:sz w:val="24"/>
                <w:szCs w:val="24"/>
              </w:rPr>
            </w:pPr>
            <w:r w:rsidRPr="00FC6979">
              <w:rPr>
                <w:rFonts w:ascii="Times New Roman" w:hAnsi="Times New Roman"/>
                <w:b/>
                <w:sz w:val="24"/>
                <w:szCs w:val="24"/>
              </w:rPr>
              <w:t>Всего:</w:t>
            </w:r>
          </w:p>
        </w:tc>
        <w:tc>
          <w:tcPr>
            <w:tcW w:w="379" w:type="pct"/>
          </w:tcPr>
          <w:p w:rsidR="00973538" w:rsidRPr="00FC6979" w:rsidRDefault="00973538" w:rsidP="00441819">
            <w:pPr>
              <w:spacing w:after="0" w:line="240" w:lineRule="auto"/>
              <w:jc w:val="center"/>
              <w:rPr>
                <w:rFonts w:ascii="Times New Roman" w:hAnsi="Times New Roman"/>
                <w:b/>
                <w:color w:val="000000"/>
              </w:rPr>
            </w:pPr>
            <w:r>
              <w:rPr>
                <w:rFonts w:ascii="Times New Roman" w:hAnsi="Times New Roman"/>
                <w:b/>
                <w:color w:val="000000"/>
              </w:rPr>
              <w:t>226</w:t>
            </w:r>
          </w:p>
        </w:tc>
        <w:tc>
          <w:tcPr>
            <w:tcW w:w="371" w:type="pct"/>
          </w:tcPr>
          <w:p w:rsidR="00973538" w:rsidRPr="00FC6979" w:rsidRDefault="00E2625D" w:rsidP="00DC66AC">
            <w:pPr>
              <w:spacing w:after="0" w:line="240" w:lineRule="auto"/>
              <w:jc w:val="center"/>
              <w:rPr>
                <w:rFonts w:ascii="Times New Roman" w:hAnsi="Times New Roman"/>
                <w:b/>
                <w:color w:val="000000"/>
              </w:rPr>
            </w:pPr>
            <w:r>
              <w:rPr>
                <w:rFonts w:ascii="Times New Roman" w:hAnsi="Times New Roman"/>
                <w:b/>
                <w:color w:val="000000"/>
              </w:rPr>
              <w:t>14</w:t>
            </w:r>
            <w:r w:rsidR="00DC66AC">
              <w:rPr>
                <w:rFonts w:ascii="Times New Roman" w:hAnsi="Times New Roman"/>
                <w:b/>
                <w:color w:val="000000"/>
              </w:rPr>
              <w:t>0</w:t>
            </w:r>
          </w:p>
        </w:tc>
        <w:tc>
          <w:tcPr>
            <w:tcW w:w="232" w:type="pct"/>
          </w:tcPr>
          <w:p w:rsidR="00973538" w:rsidRPr="00FC6979" w:rsidRDefault="00973538" w:rsidP="00441819">
            <w:pPr>
              <w:spacing w:after="0" w:line="240" w:lineRule="auto"/>
              <w:jc w:val="center"/>
              <w:rPr>
                <w:rFonts w:ascii="Times New Roman" w:hAnsi="Times New Roman"/>
                <w:b/>
                <w:color w:val="000000"/>
              </w:rPr>
            </w:pPr>
            <w:r>
              <w:rPr>
                <w:rFonts w:ascii="Times New Roman" w:hAnsi="Times New Roman"/>
                <w:b/>
                <w:color w:val="000000"/>
              </w:rPr>
              <w:t>106</w:t>
            </w:r>
          </w:p>
        </w:tc>
        <w:tc>
          <w:tcPr>
            <w:tcW w:w="371" w:type="pct"/>
          </w:tcPr>
          <w:p w:rsidR="00973538" w:rsidRPr="00FC6979" w:rsidRDefault="00973538" w:rsidP="00441819">
            <w:pPr>
              <w:spacing w:after="0" w:line="240" w:lineRule="auto"/>
              <w:jc w:val="center"/>
              <w:rPr>
                <w:rFonts w:ascii="Times New Roman" w:hAnsi="Times New Roman"/>
                <w:b/>
                <w:color w:val="000000"/>
              </w:rPr>
            </w:pPr>
            <w:r>
              <w:rPr>
                <w:rFonts w:ascii="Times New Roman" w:hAnsi="Times New Roman"/>
                <w:b/>
                <w:color w:val="000000"/>
              </w:rPr>
              <w:t>68</w:t>
            </w:r>
          </w:p>
        </w:tc>
        <w:tc>
          <w:tcPr>
            <w:tcW w:w="371" w:type="pct"/>
          </w:tcPr>
          <w:p w:rsidR="00973538" w:rsidRPr="00FC6979" w:rsidRDefault="00973538" w:rsidP="00441819">
            <w:pPr>
              <w:spacing w:after="0" w:line="240" w:lineRule="auto"/>
              <w:jc w:val="center"/>
              <w:rPr>
                <w:rFonts w:ascii="Times New Roman" w:hAnsi="Times New Roman"/>
                <w:b/>
                <w:color w:val="000000"/>
              </w:rPr>
            </w:pPr>
            <w:r w:rsidRPr="00FC6979">
              <w:rPr>
                <w:rFonts w:ascii="Times New Roman" w:hAnsi="Times New Roman"/>
                <w:b/>
                <w:color w:val="000000"/>
              </w:rPr>
              <w:t xml:space="preserve"> </w:t>
            </w:r>
          </w:p>
        </w:tc>
        <w:tc>
          <w:tcPr>
            <w:tcW w:w="372" w:type="pct"/>
          </w:tcPr>
          <w:p w:rsidR="00973538" w:rsidRPr="00FC6979" w:rsidRDefault="00973538" w:rsidP="00441819">
            <w:pPr>
              <w:spacing w:after="0" w:line="240" w:lineRule="auto"/>
              <w:jc w:val="center"/>
              <w:rPr>
                <w:rFonts w:ascii="Times New Roman" w:hAnsi="Times New Roman"/>
                <w:b/>
                <w:color w:val="000000"/>
              </w:rPr>
            </w:pPr>
            <w:r w:rsidRPr="00FC6979">
              <w:rPr>
                <w:rFonts w:ascii="Times New Roman" w:hAnsi="Times New Roman"/>
                <w:b/>
                <w:color w:val="000000"/>
              </w:rPr>
              <w:t xml:space="preserve"> </w:t>
            </w:r>
            <w:r>
              <w:rPr>
                <w:rFonts w:ascii="Times New Roman" w:hAnsi="Times New Roman"/>
                <w:b/>
                <w:color w:val="000000"/>
              </w:rPr>
              <w:t>34</w:t>
            </w:r>
          </w:p>
        </w:tc>
        <w:tc>
          <w:tcPr>
            <w:tcW w:w="417" w:type="pct"/>
          </w:tcPr>
          <w:p w:rsidR="00973538" w:rsidRPr="00FC6979" w:rsidRDefault="00973538" w:rsidP="00441819">
            <w:pPr>
              <w:spacing w:after="0" w:line="240" w:lineRule="auto"/>
              <w:jc w:val="center"/>
              <w:rPr>
                <w:rFonts w:ascii="Times New Roman" w:hAnsi="Times New Roman"/>
                <w:b/>
                <w:color w:val="000000"/>
                <w:vertAlign w:val="superscript"/>
              </w:rPr>
            </w:pPr>
            <w:r w:rsidRPr="00FC6979">
              <w:rPr>
                <w:rFonts w:ascii="Times New Roman" w:hAnsi="Times New Roman"/>
                <w:b/>
                <w:color w:val="000000"/>
              </w:rPr>
              <w:t xml:space="preserve"> </w:t>
            </w:r>
          </w:p>
        </w:tc>
        <w:tc>
          <w:tcPr>
            <w:tcW w:w="299" w:type="pct"/>
          </w:tcPr>
          <w:p w:rsidR="00973538" w:rsidRPr="00FC6979" w:rsidRDefault="00973538" w:rsidP="00441819">
            <w:pPr>
              <w:spacing w:after="0" w:line="240" w:lineRule="auto"/>
              <w:jc w:val="center"/>
              <w:rPr>
                <w:rFonts w:ascii="Times New Roman" w:hAnsi="Times New Roman"/>
                <w:b/>
                <w:color w:val="000000"/>
              </w:rPr>
            </w:pPr>
            <w:r w:rsidRPr="00FC6979">
              <w:rPr>
                <w:rFonts w:ascii="Times New Roman" w:hAnsi="Times New Roman"/>
                <w:b/>
                <w:color w:val="000000"/>
              </w:rPr>
              <w:t xml:space="preserve"> </w:t>
            </w:r>
          </w:p>
        </w:tc>
        <w:tc>
          <w:tcPr>
            <w:tcW w:w="583" w:type="pct"/>
          </w:tcPr>
          <w:p w:rsidR="00973538" w:rsidRPr="00FC6979" w:rsidRDefault="00973538" w:rsidP="00441819">
            <w:pPr>
              <w:spacing w:after="0" w:line="240" w:lineRule="auto"/>
              <w:jc w:val="center"/>
              <w:rPr>
                <w:rFonts w:ascii="Times New Roman" w:hAnsi="Times New Roman"/>
                <w:b/>
                <w:color w:val="000000"/>
              </w:rPr>
            </w:pPr>
            <w:r w:rsidRPr="00FC6979">
              <w:rPr>
                <w:rFonts w:ascii="Times New Roman" w:hAnsi="Times New Roman"/>
                <w:b/>
                <w:color w:val="000000"/>
              </w:rPr>
              <w:t>36</w:t>
            </w:r>
          </w:p>
        </w:tc>
      </w:tr>
    </w:tbl>
    <w:p w:rsidR="00973538" w:rsidRDefault="00973538" w:rsidP="00973538">
      <w:pPr>
        <w:spacing w:line="240" w:lineRule="auto"/>
        <w:jc w:val="both"/>
        <w:rPr>
          <w:rFonts w:ascii="Times New Roman" w:hAnsi="Times New Roman"/>
          <w:i/>
          <w:sz w:val="20"/>
          <w:szCs w:val="20"/>
        </w:rPr>
      </w:pPr>
    </w:p>
    <w:p w:rsidR="00973538" w:rsidRDefault="00973538" w:rsidP="00973538">
      <w:pPr>
        <w:ind w:left="851"/>
        <w:rPr>
          <w:rFonts w:ascii="Times New Roman" w:hAnsi="Times New Roman"/>
          <w:b/>
          <w:sz w:val="24"/>
          <w:szCs w:val="24"/>
        </w:rPr>
      </w:pPr>
      <w:bookmarkStart w:id="0" w:name="_GoBack"/>
      <w:bookmarkEnd w:id="0"/>
      <w:r>
        <w:rPr>
          <w:rFonts w:ascii="Times New Roman" w:hAnsi="Times New Roman"/>
          <w:b/>
        </w:rPr>
        <w:br w:type="page"/>
      </w:r>
      <w:r>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611"/>
        <w:gridCol w:w="2417"/>
      </w:tblGrid>
      <w:tr w:rsidR="00973538" w:rsidTr="00441819">
        <w:trPr>
          <w:trHeight w:val="1204"/>
        </w:trPr>
        <w:tc>
          <w:tcPr>
            <w:tcW w:w="910" w:type="pct"/>
          </w:tcPr>
          <w:p w:rsidR="00973538" w:rsidRDefault="00973538" w:rsidP="00441819">
            <w:pPr>
              <w:spacing w:after="0" w:line="240" w:lineRule="auto"/>
              <w:jc w:val="center"/>
              <w:rPr>
                <w:rFonts w:ascii="Times New Roman" w:hAnsi="Times New Roman"/>
                <w:b/>
                <w:sz w:val="24"/>
                <w:szCs w:val="24"/>
              </w:rPr>
            </w:pPr>
            <w:r>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268" w:type="pct"/>
            <w:vAlign w:val="center"/>
          </w:tcPr>
          <w:p w:rsidR="00973538" w:rsidRDefault="00973538" w:rsidP="00441819">
            <w:pPr>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p>
          <w:p w:rsidR="00973538" w:rsidRDefault="00973538" w:rsidP="00441819">
            <w:pPr>
              <w:spacing w:after="0" w:line="240" w:lineRule="auto"/>
              <w:jc w:val="center"/>
              <w:rPr>
                <w:rFonts w:ascii="Times New Roman" w:hAnsi="Times New Roman"/>
                <w:b/>
                <w:sz w:val="24"/>
                <w:szCs w:val="24"/>
              </w:rPr>
            </w:pPr>
            <w:r>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bCs/>
                <w:i/>
                <w:sz w:val="24"/>
                <w:szCs w:val="24"/>
              </w:rPr>
              <w:t>(если предусмотрены)</w:t>
            </w:r>
          </w:p>
        </w:tc>
        <w:tc>
          <w:tcPr>
            <w:tcW w:w="822" w:type="pct"/>
            <w:vAlign w:val="center"/>
          </w:tcPr>
          <w:p w:rsidR="00973538" w:rsidRDefault="00973538" w:rsidP="00441819">
            <w:pPr>
              <w:spacing w:after="0" w:line="240" w:lineRule="auto"/>
              <w:jc w:val="center"/>
              <w:rPr>
                <w:rFonts w:ascii="Times New Roman" w:hAnsi="Times New Roman"/>
                <w:b/>
                <w:bCs/>
                <w:sz w:val="24"/>
                <w:szCs w:val="24"/>
              </w:rPr>
            </w:pPr>
            <w:r>
              <w:rPr>
                <w:rFonts w:ascii="Times New Roman" w:hAnsi="Times New Roman"/>
                <w:b/>
                <w:bCs/>
                <w:sz w:val="24"/>
                <w:szCs w:val="24"/>
              </w:rPr>
              <w:t>Объем, акад. ч. / в том числе в форме практической подготовки, акад. ч.</w:t>
            </w:r>
          </w:p>
        </w:tc>
      </w:tr>
      <w:tr w:rsidR="00973538" w:rsidTr="00441819">
        <w:tc>
          <w:tcPr>
            <w:tcW w:w="910" w:type="pct"/>
          </w:tcPr>
          <w:p w:rsidR="00973538" w:rsidRDefault="00973538" w:rsidP="00441819">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8" w:type="pct"/>
            <w:vAlign w:val="center"/>
          </w:tcPr>
          <w:p w:rsidR="00973538" w:rsidRDefault="00973538" w:rsidP="00441819">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22" w:type="pct"/>
            <w:vAlign w:val="center"/>
          </w:tcPr>
          <w:p w:rsidR="00973538" w:rsidRDefault="00973538" w:rsidP="00441819">
            <w:pPr>
              <w:spacing w:after="0" w:line="240" w:lineRule="auto"/>
              <w:jc w:val="center"/>
              <w:rPr>
                <w:rFonts w:ascii="Times New Roman" w:hAnsi="Times New Roman"/>
                <w:b/>
                <w:bCs/>
                <w:sz w:val="24"/>
                <w:szCs w:val="24"/>
              </w:rPr>
            </w:pPr>
            <w:r>
              <w:rPr>
                <w:rFonts w:ascii="Times New Roman" w:hAnsi="Times New Roman"/>
                <w:b/>
                <w:bCs/>
                <w:sz w:val="24"/>
                <w:szCs w:val="24"/>
              </w:rPr>
              <w:t>3</w:t>
            </w:r>
          </w:p>
        </w:tc>
      </w:tr>
      <w:tr w:rsidR="00973538" w:rsidTr="00441819">
        <w:trPr>
          <w:trHeight w:val="365"/>
        </w:trPr>
        <w:tc>
          <w:tcPr>
            <w:tcW w:w="4178" w:type="pct"/>
            <w:gridSpan w:val="2"/>
            <w:shd w:val="clear" w:color="auto" w:fill="auto"/>
          </w:tcPr>
          <w:p w:rsidR="00973538" w:rsidRDefault="00973538" w:rsidP="00E2625D">
            <w:pPr>
              <w:spacing w:after="0" w:line="240" w:lineRule="auto"/>
              <w:rPr>
                <w:rFonts w:ascii="Times New Roman" w:hAnsi="Times New Roman"/>
                <w:b/>
                <w:bCs/>
                <w:sz w:val="24"/>
                <w:szCs w:val="24"/>
              </w:rPr>
            </w:pPr>
            <w:r>
              <w:rPr>
                <w:rFonts w:ascii="Times New Roman" w:hAnsi="Times New Roman"/>
                <w:b/>
                <w:bCs/>
                <w:sz w:val="24"/>
                <w:szCs w:val="24"/>
              </w:rPr>
              <w:t>ПМ 0</w:t>
            </w:r>
            <w:r w:rsidR="00E2625D">
              <w:rPr>
                <w:rFonts w:ascii="Times New Roman" w:hAnsi="Times New Roman"/>
                <w:b/>
                <w:bCs/>
                <w:sz w:val="24"/>
                <w:szCs w:val="24"/>
              </w:rPr>
              <w:t>6</w:t>
            </w:r>
            <w:r>
              <w:rPr>
                <w:rFonts w:ascii="Times New Roman" w:hAnsi="Times New Roman"/>
                <w:b/>
                <w:bCs/>
                <w:sz w:val="24"/>
                <w:szCs w:val="24"/>
              </w:rPr>
              <w:t xml:space="preserve"> «Страхование иное, чем страхование жизни»</w:t>
            </w:r>
          </w:p>
        </w:tc>
        <w:tc>
          <w:tcPr>
            <w:tcW w:w="822" w:type="pct"/>
            <w:shd w:val="clear" w:color="auto" w:fill="auto"/>
            <w:vAlign w:val="center"/>
          </w:tcPr>
          <w:p w:rsidR="00973538" w:rsidRDefault="00E2625D" w:rsidP="00E2625D">
            <w:pPr>
              <w:spacing w:after="0" w:line="240" w:lineRule="auto"/>
              <w:jc w:val="center"/>
              <w:rPr>
                <w:rFonts w:ascii="Times New Roman" w:hAnsi="Times New Roman"/>
                <w:b/>
                <w:bCs/>
                <w:iCs/>
                <w:sz w:val="24"/>
                <w:szCs w:val="24"/>
              </w:rPr>
            </w:pPr>
            <w:r>
              <w:rPr>
                <w:rFonts w:ascii="Times New Roman" w:hAnsi="Times New Roman"/>
                <w:b/>
                <w:bCs/>
                <w:iCs/>
                <w:sz w:val="24"/>
                <w:szCs w:val="24"/>
              </w:rPr>
              <w:t>226</w:t>
            </w:r>
            <w:r w:rsidR="00973538">
              <w:rPr>
                <w:rFonts w:ascii="Times New Roman" w:hAnsi="Times New Roman"/>
                <w:b/>
                <w:bCs/>
                <w:iCs/>
                <w:sz w:val="24"/>
                <w:szCs w:val="24"/>
              </w:rPr>
              <w:t>/68</w:t>
            </w:r>
          </w:p>
        </w:tc>
      </w:tr>
      <w:tr w:rsidR="00973538" w:rsidTr="00441819">
        <w:trPr>
          <w:trHeight w:val="365"/>
        </w:trPr>
        <w:tc>
          <w:tcPr>
            <w:tcW w:w="4178" w:type="pct"/>
            <w:gridSpan w:val="2"/>
          </w:tcPr>
          <w:p w:rsidR="00973538" w:rsidRDefault="00973538" w:rsidP="00E2625D">
            <w:pPr>
              <w:spacing w:after="0" w:line="240" w:lineRule="auto"/>
              <w:rPr>
                <w:rFonts w:ascii="Times New Roman" w:hAnsi="Times New Roman"/>
                <w:b/>
                <w:bCs/>
                <w:i/>
                <w:sz w:val="24"/>
                <w:szCs w:val="24"/>
              </w:rPr>
            </w:pPr>
            <w:r>
              <w:rPr>
                <w:rFonts w:ascii="Times New Roman" w:hAnsi="Times New Roman"/>
                <w:b/>
                <w:bCs/>
                <w:sz w:val="24"/>
                <w:szCs w:val="24"/>
              </w:rPr>
              <w:t>МДК 0</w:t>
            </w:r>
            <w:r w:rsidR="00E2625D">
              <w:rPr>
                <w:rFonts w:ascii="Times New Roman" w:hAnsi="Times New Roman"/>
                <w:b/>
                <w:bCs/>
                <w:sz w:val="24"/>
                <w:szCs w:val="24"/>
              </w:rPr>
              <w:t>6</w:t>
            </w:r>
            <w:r>
              <w:rPr>
                <w:rFonts w:ascii="Times New Roman" w:hAnsi="Times New Roman"/>
                <w:b/>
                <w:bCs/>
                <w:sz w:val="24"/>
                <w:szCs w:val="24"/>
              </w:rPr>
              <w:t>.01 «Предоставление услуг по страхованию иному, чем страхование жизни»</w:t>
            </w:r>
          </w:p>
        </w:tc>
        <w:tc>
          <w:tcPr>
            <w:tcW w:w="822" w:type="pct"/>
            <w:vAlign w:val="center"/>
          </w:tcPr>
          <w:p w:rsidR="00973538" w:rsidRDefault="00E2625D"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148</w:t>
            </w:r>
            <w:r w:rsidR="00973538">
              <w:rPr>
                <w:rFonts w:ascii="Times New Roman" w:hAnsi="Times New Roman"/>
                <w:b/>
                <w:bCs/>
                <w:iCs/>
                <w:sz w:val="24"/>
                <w:szCs w:val="24"/>
              </w:rPr>
              <w:t>/32</w:t>
            </w:r>
          </w:p>
        </w:tc>
      </w:tr>
      <w:tr w:rsidR="00973538" w:rsidTr="00441819">
        <w:trPr>
          <w:trHeight w:val="616"/>
        </w:trPr>
        <w:tc>
          <w:tcPr>
            <w:tcW w:w="910" w:type="pct"/>
            <w:vMerge w:val="restart"/>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Тема 1. Страхование как метод управления рисками организации</w:t>
            </w: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822" w:type="pct"/>
            <w:vAlign w:val="center"/>
          </w:tcPr>
          <w:p w:rsidR="00973538" w:rsidRDefault="00863558" w:rsidP="00863558">
            <w:pPr>
              <w:spacing w:after="0" w:line="240" w:lineRule="auto"/>
              <w:jc w:val="center"/>
              <w:rPr>
                <w:rFonts w:ascii="Times New Roman" w:hAnsi="Times New Roman"/>
                <w:b/>
                <w:bCs/>
                <w:iCs/>
                <w:sz w:val="24"/>
                <w:szCs w:val="24"/>
              </w:rPr>
            </w:pPr>
            <w:r>
              <w:rPr>
                <w:rFonts w:ascii="Times New Roman" w:hAnsi="Times New Roman"/>
                <w:b/>
                <w:bCs/>
                <w:iCs/>
                <w:sz w:val="24"/>
                <w:szCs w:val="24"/>
              </w:rPr>
              <w:t>14</w:t>
            </w:r>
          </w:p>
        </w:tc>
      </w:tr>
      <w:tr w:rsidR="00973538" w:rsidTr="00441819">
        <w:trPr>
          <w:trHeight w:val="616"/>
        </w:trPr>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1"/>
              </w:numPr>
              <w:spacing w:after="0" w:line="240" w:lineRule="auto"/>
              <w:ind w:left="0" w:firstLine="452"/>
              <w:rPr>
                <w:rFonts w:ascii="Times New Roman" w:hAnsi="Times New Roman"/>
                <w:sz w:val="24"/>
                <w:szCs w:val="24"/>
              </w:rPr>
            </w:pPr>
            <w:r>
              <w:rPr>
                <w:rFonts w:ascii="Times New Roman" w:hAnsi="Times New Roman"/>
                <w:sz w:val="24"/>
                <w:szCs w:val="24"/>
              </w:rPr>
              <w:t>Структурная характеристика риска. Классификация рисков. Понятие однородности рисков.</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rPr>
          <w:trHeight w:val="616"/>
        </w:trPr>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1"/>
              </w:numPr>
              <w:spacing w:after="0" w:line="240" w:lineRule="auto"/>
              <w:rPr>
                <w:rFonts w:ascii="Times New Roman" w:hAnsi="Times New Roman"/>
                <w:b/>
                <w:bCs/>
                <w:sz w:val="24"/>
                <w:szCs w:val="24"/>
              </w:rPr>
            </w:pPr>
            <w:r>
              <w:rPr>
                <w:rFonts w:ascii="Times New Roman" w:hAnsi="Times New Roman"/>
                <w:sz w:val="24"/>
                <w:szCs w:val="24"/>
              </w:rPr>
              <w:t>Принципы и методы управления риском. Этапы управления риском. Понятие риск-менеджмента в организации.</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rPr>
          <w:trHeight w:val="616"/>
        </w:trPr>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1"/>
              </w:numPr>
              <w:spacing w:after="0" w:line="240" w:lineRule="auto"/>
              <w:rPr>
                <w:rFonts w:ascii="Times New Roman" w:hAnsi="Times New Roman"/>
                <w:b/>
                <w:bCs/>
                <w:sz w:val="24"/>
                <w:szCs w:val="24"/>
              </w:rPr>
            </w:pPr>
            <w:r>
              <w:rPr>
                <w:rFonts w:ascii="Times New Roman" w:hAnsi="Times New Roman"/>
                <w:sz w:val="24"/>
                <w:szCs w:val="24"/>
              </w:rPr>
              <w:t>Страхование как метод управления риском. Ограничения по использованию инструмента страхования.</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rPr>
          <w:trHeight w:val="616"/>
        </w:trPr>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color w:val="000000"/>
                <w:sz w:val="24"/>
                <w:szCs w:val="24"/>
              </w:rPr>
              <w:t>В том числе практических и лабораторных занятий</w:t>
            </w:r>
          </w:p>
        </w:tc>
        <w:tc>
          <w:tcPr>
            <w:tcW w:w="822" w:type="pct"/>
            <w:vAlign w:val="center"/>
          </w:tcPr>
          <w:p w:rsidR="00973538" w:rsidRDefault="0097353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4</w:t>
            </w:r>
          </w:p>
        </w:tc>
      </w:tr>
      <w:tr w:rsidR="00973538" w:rsidTr="00441819">
        <w:trPr>
          <w:trHeight w:val="616"/>
        </w:trPr>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1.</w:t>
            </w:r>
            <w:r>
              <w:rPr>
                <w:rFonts w:ascii="Times New Roman" w:hAnsi="Times New Roman"/>
                <w:sz w:val="24"/>
                <w:szCs w:val="24"/>
              </w:rPr>
              <w:t xml:space="preserve"> Оценка рисков для различных типов организации</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rPr>
          <w:trHeight w:val="616"/>
        </w:trPr>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2.</w:t>
            </w:r>
            <w:r>
              <w:rPr>
                <w:rFonts w:ascii="Times New Roman" w:hAnsi="Times New Roman"/>
                <w:sz w:val="24"/>
                <w:szCs w:val="24"/>
              </w:rPr>
              <w:t xml:space="preserve"> Анализ использования механизма страхования для управления рисками организации</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rPr>
          <w:trHeight w:val="616"/>
        </w:trPr>
        <w:tc>
          <w:tcPr>
            <w:tcW w:w="910" w:type="pct"/>
            <w:vMerge w:val="restart"/>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Тема 2.  Страхование имущества граждан и юридических лиц</w:t>
            </w: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 xml:space="preserve">Содержание </w:t>
            </w:r>
          </w:p>
        </w:tc>
        <w:tc>
          <w:tcPr>
            <w:tcW w:w="822" w:type="pct"/>
            <w:shd w:val="clear" w:color="auto" w:fill="FFFFFF" w:themeFill="background1"/>
            <w:vAlign w:val="center"/>
          </w:tcPr>
          <w:p w:rsidR="00973538" w:rsidRPr="0086503F" w:rsidRDefault="00A60CB2"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32</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2"/>
              </w:numPr>
              <w:spacing w:after="0" w:line="240" w:lineRule="auto"/>
              <w:rPr>
                <w:rFonts w:ascii="Times New Roman" w:hAnsi="Times New Roman"/>
                <w:sz w:val="24"/>
                <w:szCs w:val="24"/>
              </w:rPr>
            </w:pPr>
            <w:r>
              <w:rPr>
                <w:rFonts w:ascii="Times New Roman" w:hAnsi="Times New Roman"/>
                <w:bCs/>
                <w:sz w:val="24"/>
                <w:szCs w:val="24"/>
              </w:rPr>
              <w:t>Страхование имущества граждан: объекты страхования, страховые риски, исключения из страхового покрытия, страховая стоимость и страховая сумма, особенности определения страхового тарифа, системы страхового возмещения</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2"/>
              </w:numPr>
              <w:spacing w:after="0" w:line="240" w:lineRule="auto"/>
              <w:rPr>
                <w:rFonts w:ascii="Times New Roman" w:hAnsi="Times New Roman"/>
                <w:b/>
                <w:bCs/>
                <w:sz w:val="24"/>
                <w:szCs w:val="24"/>
              </w:rPr>
            </w:pPr>
            <w:r>
              <w:rPr>
                <w:rFonts w:ascii="Times New Roman" w:hAnsi="Times New Roman"/>
                <w:bCs/>
                <w:sz w:val="24"/>
                <w:szCs w:val="24"/>
              </w:rPr>
              <w:t>Страхование имущества юридических лиц: объекты страхования, страховые риски, исключения из страхового покрытия, страховая стоимость и страховая сумма, особенности определения страхового тарифа, системы страхового возмещения</w:t>
            </w:r>
          </w:p>
        </w:tc>
        <w:tc>
          <w:tcPr>
            <w:tcW w:w="822" w:type="pct"/>
            <w:vAlign w:val="center"/>
          </w:tcPr>
          <w:p w:rsidR="00973538" w:rsidRDefault="00863558" w:rsidP="00441819">
            <w:pPr>
              <w:spacing w:after="0" w:line="240" w:lineRule="auto"/>
              <w:jc w:val="center"/>
              <w:rPr>
                <w:rFonts w:ascii="Times New Roman" w:hAnsi="Times New Roman"/>
                <w:bCs/>
                <w:iCs/>
                <w:sz w:val="24"/>
                <w:szCs w:val="24"/>
              </w:rPr>
            </w:pPr>
            <w:r>
              <w:rPr>
                <w:rFonts w:ascii="Times New Roman" w:hAnsi="Times New Roman"/>
                <w:bCs/>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2"/>
              </w:numPr>
              <w:spacing w:after="0" w:line="240" w:lineRule="auto"/>
              <w:rPr>
                <w:rFonts w:ascii="Times New Roman" w:hAnsi="Times New Roman"/>
                <w:bCs/>
                <w:sz w:val="24"/>
                <w:szCs w:val="24"/>
              </w:rPr>
            </w:pPr>
            <w:r>
              <w:rPr>
                <w:rFonts w:ascii="Times New Roman" w:hAnsi="Times New Roman"/>
                <w:bCs/>
                <w:sz w:val="24"/>
                <w:szCs w:val="24"/>
              </w:rPr>
              <w:t>Техническое страхование: объекты страхования, страховые риски, исключения из страхового покрытия, страховая стоимость и страховая сумма, особенности определения страхового тарифа, системы страхового возмещения</w:t>
            </w:r>
          </w:p>
        </w:tc>
        <w:tc>
          <w:tcPr>
            <w:tcW w:w="822" w:type="pct"/>
            <w:vAlign w:val="center"/>
          </w:tcPr>
          <w:p w:rsidR="00973538" w:rsidRDefault="00863558" w:rsidP="00441819">
            <w:pPr>
              <w:spacing w:after="0" w:line="240" w:lineRule="auto"/>
              <w:jc w:val="center"/>
              <w:rPr>
                <w:rFonts w:ascii="Times New Roman" w:hAnsi="Times New Roman"/>
                <w:bCs/>
                <w:sz w:val="24"/>
                <w:szCs w:val="24"/>
              </w:rPr>
            </w:pPr>
            <w:r>
              <w:rPr>
                <w:rFonts w:ascii="Times New Roman" w:hAnsi="Times New Roman"/>
                <w:b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2"/>
              </w:numPr>
              <w:spacing w:after="0" w:line="240" w:lineRule="auto"/>
              <w:rPr>
                <w:rFonts w:ascii="Times New Roman" w:hAnsi="Times New Roman"/>
                <w:b/>
                <w:bCs/>
                <w:color w:val="000000"/>
                <w:sz w:val="24"/>
                <w:szCs w:val="24"/>
              </w:rPr>
            </w:pPr>
            <w:r>
              <w:rPr>
                <w:rFonts w:ascii="Times New Roman" w:hAnsi="Times New Roman"/>
                <w:bCs/>
                <w:sz w:val="24"/>
                <w:szCs w:val="24"/>
              </w:rPr>
              <w:t>Сельскохозяйственное страхование: объекты страхования, страховые риски, исключения из страхового покрытия, страховая стоимость и страховая сумма, особенности определения страхового тарифа, системы страхового возмещения</w:t>
            </w:r>
          </w:p>
        </w:tc>
        <w:tc>
          <w:tcPr>
            <w:tcW w:w="822" w:type="pct"/>
            <w:vAlign w:val="center"/>
          </w:tcPr>
          <w:p w:rsidR="00973538" w:rsidRDefault="00863558" w:rsidP="00441819">
            <w:pPr>
              <w:spacing w:after="0" w:line="240" w:lineRule="auto"/>
              <w:jc w:val="center"/>
              <w:rPr>
                <w:rFonts w:ascii="Times New Roman" w:hAnsi="Times New Roman"/>
                <w:b/>
                <w:sz w:val="24"/>
                <w:szCs w:val="24"/>
                <w:highlight w:val="yellow"/>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2"/>
              </w:numPr>
              <w:spacing w:after="0" w:line="240" w:lineRule="auto"/>
              <w:rPr>
                <w:rFonts w:ascii="Times New Roman" w:hAnsi="Times New Roman"/>
                <w:bCs/>
                <w:sz w:val="24"/>
                <w:szCs w:val="24"/>
              </w:rPr>
            </w:pPr>
            <w:r>
              <w:rPr>
                <w:rFonts w:ascii="Times New Roman" w:hAnsi="Times New Roman"/>
                <w:bCs/>
                <w:sz w:val="24"/>
                <w:szCs w:val="24"/>
              </w:rPr>
              <w:t>Страхование грузов: объекты страхования, страховые риски, исключения из страхового покрытия, страховая стоимость и страховая сумма, особенности определения страхового тарифа, системы страхового возмещения</w:t>
            </w:r>
          </w:p>
        </w:tc>
        <w:tc>
          <w:tcPr>
            <w:tcW w:w="822" w:type="pct"/>
            <w:shd w:val="clear" w:color="auto" w:fill="FFFFFF" w:themeFill="background1"/>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2"/>
              </w:numPr>
              <w:spacing w:after="0" w:line="240" w:lineRule="auto"/>
              <w:rPr>
                <w:rFonts w:ascii="Times New Roman" w:hAnsi="Times New Roman"/>
                <w:bCs/>
                <w:sz w:val="24"/>
                <w:szCs w:val="24"/>
              </w:rPr>
            </w:pPr>
            <w:r>
              <w:rPr>
                <w:rFonts w:ascii="Times New Roman" w:hAnsi="Times New Roman"/>
                <w:bCs/>
                <w:sz w:val="24"/>
                <w:szCs w:val="24"/>
              </w:rPr>
              <w:t>Морское страхование: объекты страхования, страховые риски, исключения из страхового покрытия, страховая стоимость и страховая сумма, особенности определения страхового тарифа, системы страхового возмещения</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ind w:left="48"/>
              <w:rPr>
                <w:rFonts w:ascii="Times New Roman" w:hAnsi="Times New Roman"/>
                <w:bCs/>
                <w:sz w:val="24"/>
                <w:szCs w:val="24"/>
              </w:rPr>
            </w:pPr>
            <w:r>
              <w:rPr>
                <w:rFonts w:ascii="Times New Roman" w:hAnsi="Times New Roman"/>
                <w:b/>
                <w:bCs/>
                <w:color w:val="000000"/>
                <w:sz w:val="24"/>
                <w:szCs w:val="24"/>
              </w:rPr>
              <w:t>В том числе практических и лабораторных занятий</w:t>
            </w:r>
          </w:p>
        </w:tc>
        <w:tc>
          <w:tcPr>
            <w:tcW w:w="822" w:type="pct"/>
            <w:vAlign w:val="center"/>
          </w:tcPr>
          <w:p w:rsidR="00973538" w:rsidRDefault="00973538" w:rsidP="00441819">
            <w:pPr>
              <w:spacing w:after="0" w:line="240" w:lineRule="auto"/>
              <w:jc w:val="center"/>
              <w:rPr>
                <w:rFonts w:ascii="Times New Roman" w:hAnsi="Times New Roman"/>
                <w:b/>
                <w:sz w:val="24"/>
                <w:szCs w:val="24"/>
              </w:rPr>
            </w:pPr>
            <w:r>
              <w:rPr>
                <w:rFonts w:ascii="Times New Roman" w:hAnsi="Times New Roman"/>
                <w:b/>
                <w:sz w:val="24"/>
                <w:szCs w:val="24"/>
              </w:rPr>
              <w:t>8</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ind w:left="48"/>
              <w:rPr>
                <w:rFonts w:ascii="Times New Roman" w:hAnsi="Times New Roman"/>
                <w:bCs/>
                <w:sz w:val="24"/>
                <w:szCs w:val="24"/>
              </w:rPr>
            </w:pPr>
            <w:r>
              <w:rPr>
                <w:rFonts w:ascii="Times New Roman" w:hAnsi="Times New Roman"/>
                <w:b/>
                <w:bCs/>
                <w:color w:val="000000"/>
                <w:sz w:val="24"/>
                <w:szCs w:val="24"/>
              </w:rPr>
              <w:t>Практическое занятие 3.</w:t>
            </w:r>
            <w:r>
              <w:rPr>
                <w:rFonts w:ascii="Times New Roman" w:hAnsi="Times New Roman"/>
                <w:color w:val="000000"/>
                <w:sz w:val="24"/>
                <w:szCs w:val="24"/>
              </w:rPr>
              <w:t xml:space="preserve"> Актуальные продукты страхования имущества физических лиц. Выявление потребностей и формирование предложения по страхованию имущества граждан</w:t>
            </w:r>
          </w:p>
        </w:tc>
        <w:tc>
          <w:tcPr>
            <w:tcW w:w="822" w:type="pct"/>
            <w:vAlign w:val="center"/>
          </w:tcPr>
          <w:p w:rsidR="00973538" w:rsidRDefault="00863558"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ind w:left="48"/>
              <w:rPr>
                <w:rFonts w:ascii="Times New Roman" w:hAnsi="Times New Roman"/>
                <w:bCs/>
                <w:sz w:val="24"/>
                <w:szCs w:val="24"/>
              </w:rPr>
            </w:pPr>
            <w:r>
              <w:rPr>
                <w:rFonts w:ascii="Times New Roman" w:hAnsi="Times New Roman"/>
                <w:b/>
                <w:bCs/>
                <w:color w:val="000000"/>
                <w:sz w:val="24"/>
                <w:szCs w:val="24"/>
              </w:rPr>
              <w:t>Практическое занятие 4.</w:t>
            </w:r>
            <w:r>
              <w:rPr>
                <w:rFonts w:ascii="Times New Roman" w:hAnsi="Times New Roman"/>
                <w:color w:val="000000"/>
                <w:sz w:val="24"/>
                <w:szCs w:val="24"/>
              </w:rPr>
              <w:t xml:space="preserve"> Презентация предложения по страхованию имущества граждан</w:t>
            </w:r>
          </w:p>
        </w:tc>
        <w:tc>
          <w:tcPr>
            <w:tcW w:w="822" w:type="pct"/>
            <w:vAlign w:val="center"/>
          </w:tcPr>
          <w:p w:rsidR="00973538" w:rsidRDefault="00973538"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ind w:left="48"/>
              <w:rPr>
                <w:rFonts w:ascii="Times New Roman" w:hAnsi="Times New Roman"/>
                <w:bCs/>
                <w:sz w:val="24"/>
                <w:szCs w:val="24"/>
              </w:rPr>
            </w:pPr>
            <w:r>
              <w:rPr>
                <w:rFonts w:ascii="Times New Roman" w:hAnsi="Times New Roman"/>
                <w:b/>
                <w:bCs/>
                <w:color w:val="000000"/>
                <w:sz w:val="24"/>
                <w:szCs w:val="24"/>
              </w:rPr>
              <w:t>Практическое занятие 5.</w:t>
            </w:r>
            <w:r>
              <w:rPr>
                <w:rFonts w:ascii="Times New Roman" w:hAnsi="Times New Roman"/>
                <w:color w:val="000000"/>
                <w:sz w:val="24"/>
                <w:szCs w:val="24"/>
              </w:rPr>
              <w:t xml:space="preserve"> Выявление потребностей и формирование комплексного предложения по страхованию имущества юридического лица  </w:t>
            </w:r>
          </w:p>
        </w:tc>
        <w:tc>
          <w:tcPr>
            <w:tcW w:w="822" w:type="pct"/>
            <w:vAlign w:val="center"/>
          </w:tcPr>
          <w:p w:rsidR="00973538" w:rsidRDefault="00973538"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ind w:left="48"/>
              <w:rPr>
                <w:rFonts w:ascii="Times New Roman" w:hAnsi="Times New Roman"/>
                <w:bCs/>
                <w:sz w:val="24"/>
                <w:szCs w:val="24"/>
              </w:rPr>
            </w:pPr>
            <w:r>
              <w:rPr>
                <w:rFonts w:ascii="Times New Roman" w:hAnsi="Times New Roman"/>
                <w:b/>
                <w:sz w:val="24"/>
                <w:szCs w:val="24"/>
              </w:rPr>
              <w:t>Практическое занятие 6.</w:t>
            </w:r>
            <w:r>
              <w:rPr>
                <w:rFonts w:ascii="Times New Roman" w:hAnsi="Times New Roman"/>
                <w:bCs/>
                <w:sz w:val="24"/>
                <w:szCs w:val="24"/>
              </w:rPr>
              <w:t xml:space="preserve"> </w:t>
            </w:r>
            <w:r>
              <w:rPr>
                <w:rFonts w:ascii="Times New Roman" w:hAnsi="Times New Roman"/>
                <w:color w:val="000000"/>
                <w:sz w:val="24"/>
                <w:szCs w:val="24"/>
              </w:rPr>
              <w:t>Презентация комплексного предложения по страхованию юридического лица</w:t>
            </w:r>
          </w:p>
        </w:tc>
        <w:tc>
          <w:tcPr>
            <w:tcW w:w="822" w:type="pct"/>
            <w:vAlign w:val="center"/>
          </w:tcPr>
          <w:p w:rsidR="00973538" w:rsidRDefault="00973538"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973538" w:rsidTr="00441819">
        <w:tc>
          <w:tcPr>
            <w:tcW w:w="910" w:type="pct"/>
            <w:vMerge w:val="restart"/>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Тема 3. Автомобильное страхование</w:t>
            </w: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822" w:type="pct"/>
            <w:vAlign w:val="center"/>
          </w:tcPr>
          <w:p w:rsidR="00973538" w:rsidRDefault="00A60CB2"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24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3"/>
              </w:numPr>
              <w:spacing w:after="0" w:line="240" w:lineRule="auto"/>
              <w:rPr>
                <w:rFonts w:ascii="Times New Roman" w:hAnsi="Times New Roman"/>
                <w:sz w:val="24"/>
                <w:szCs w:val="24"/>
              </w:rPr>
            </w:pPr>
            <w:r>
              <w:rPr>
                <w:rFonts w:ascii="Times New Roman" w:hAnsi="Times New Roman"/>
                <w:sz w:val="24"/>
                <w:szCs w:val="24"/>
              </w:rPr>
              <w:t xml:space="preserve"> Добровольное страхование автотранспортных средств: </w:t>
            </w:r>
            <w:r>
              <w:rPr>
                <w:rFonts w:ascii="Times New Roman" w:hAnsi="Times New Roman"/>
                <w:bCs/>
                <w:sz w:val="24"/>
                <w:szCs w:val="24"/>
              </w:rPr>
              <w:t xml:space="preserve">объекты страхования, страховые риски, исключения из страхового покрытия, страховая стоимость и страховая сумма, особенности определения страхового тарифа. Системы страхового возмещения при страховании автотранспортных средств и </w:t>
            </w:r>
            <w:r>
              <w:rPr>
                <w:rFonts w:ascii="Times New Roman" w:hAnsi="Times New Roman"/>
                <w:bCs/>
                <w:sz w:val="24"/>
                <w:szCs w:val="24"/>
                <w:lang w:val="en-BZ"/>
              </w:rPr>
              <w:t>GAP</w:t>
            </w:r>
            <w:r>
              <w:rPr>
                <w:rFonts w:ascii="Times New Roman" w:hAnsi="Times New Roman"/>
                <w:bCs/>
                <w:sz w:val="24"/>
                <w:szCs w:val="24"/>
              </w:rPr>
              <w:t>-страхование</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3"/>
              </w:numPr>
              <w:spacing w:after="0" w:line="240" w:lineRule="auto"/>
              <w:rPr>
                <w:rFonts w:ascii="Times New Roman" w:hAnsi="Times New Roman"/>
                <w:sz w:val="24"/>
                <w:szCs w:val="24"/>
              </w:rPr>
            </w:pPr>
            <w:r>
              <w:rPr>
                <w:rFonts w:ascii="Times New Roman" w:hAnsi="Times New Roman"/>
                <w:sz w:val="24"/>
                <w:szCs w:val="24"/>
              </w:rPr>
              <w:t>Обязательное страхование автогражданской ответственности владельцев транспортных средств (ОСАГО):</w:t>
            </w:r>
            <w:r>
              <w:rPr>
                <w:rFonts w:ascii="Times New Roman" w:hAnsi="Times New Roman"/>
                <w:bCs/>
                <w:sz w:val="24"/>
                <w:szCs w:val="24"/>
              </w:rPr>
              <w:t xml:space="preserve"> объекты страхования, страховые риски, исключения из страхового покрытия, лимит ответственности, особенности тарификации</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3"/>
              </w:numPr>
              <w:spacing w:after="0" w:line="240" w:lineRule="auto"/>
              <w:rPr>
                <w:rFonts w:ascii="Times New Roman" w:hAnsi="Times New Roman"/>
                <w:sz w:val="24"/>
                <w:szCs w:val="24"/>
              </w:rPr>
            </w:pPr>
            <w:r>
              <w:rPr>
                <w:rFonts w:ascii="Times New Roman" w:hAnsi="Times New Roman"/>
                <w:sz w:val="24"/>
                <w:szCs w:val="24"/>
              </w:rPr>
              <w:t xml:space="preserve">Особенности правового регулирования страховых случаев по ОСАГО. Гарантийные фонды РСА. </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3"/>
              </w:numPr>
              <w:spacing w:after="0" w:line="240" w:lineRule="auto"/>
              <w:rPr>
                <w:rFonts w:ascii="Times New Roman" w:hAnsi="Times New Roman"/>
                <w:sz w:val="24"/>
                <w:szCs w:val="24"/>
              </w:rPr>
            </w:pPr>
            <w:r>
              <w:rPr>
                <w:rFonts w:ascii="Times New Roman" w:hAnsi="Times New Roman"/>
                <w:sz w:val="24"/>
                <w:szCs w:val="24"/>
              </w:rPr>
              <w:t>Добровольное страхование автогражданской ответственности, «Зеленая карта»</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color w:val="000000"/>
                <w:sz w:val="24"/>
                <w:szCs w:val="24"/>
              </w:rPr>
              <w:t>В том числе практических и лабораторных занятий</w:t>
            </w:r>
          </w:p>
        </w:tc>
        <w:tc>
          <w:tcPr>
            <w:tcW w:w="822" w:type="pct"/>
            <w:vAlign w:val="center"/>
          </w:tcPr>
          <w:p w:rsidR="00973538" w:rsidRDefault="0097353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8</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7</w:t>
            </w:r>
            <w:r>
              <w:rPr>
                <w:rFonts w:ascii="Times New Roman" w:hAnsi="Times New Roman"/>
                <w:sz w:val="24"/>
                <w:szCs w:val="24"/>
              </w:rPr>
              <w:t xml:space="preserve">. Анализ целевой аудитории по страхованию автотранспортных средств. </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8</w:t>
            </w:r>
            <w:r>
              <w:rPr>
                <w:rFonts w:ascii="Times New Roman" w:hAnsi="Times New Roman"/>
                <w:sz w:val="24"/>
                <w:szCs w:val="24"/>
              </w:rPr>
              <w:t xml:space="preserve">. </w:t>
            </w:r>
            <w:r>
              <w:rPr>
                <w:rFonts w:ascii="Times New Roman" w:hAnsi="Times New Roman"/>
                <w:color w:val="000000"/>
                <w:sz w:val="24"/>
                <w:szCs w:val="24"/>
              </w:rPr>
              <w:t>Актуальные продукты автострахования. Выявление потребностей и формирование комплексного предложения по автострахованию</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9.</w:t>
            </w:r>
            <w:r>
              <w:rPr>
                <w:rFonts w:ascii="Times New Roman" w:hAnsi="Times New Roman"/>
                <w:sz w:val="24"/>
                <w:szCs w:val="24"/>
              </w:rPr>
              <w:t xml:space="preserve"> </w:t>
            </w:r>
            <w:r>
              <w:rPr>
                <w:rFonts w:ascii="Times New Roman" w:hAnsi="Times New Roman"/>
                <w:color w:val="000000"/>
                <w:sz w:val="24"/>
                <w:szCs w:val="24"/>
              </w:rPr>
              <w:t>Презентация комплексного предложения по автострахованию</w:t>
            </w:r>
          </w:p>
        </w:tc>
        <w:tc>
          <w:tcPr>
            <w:tcW w:w="822" w:type="pct"/>
            <w:vAlign w:val="center"/>
          </w:tcPr>
          <w:p w:rsidR="00973538" w:rsidRDefault="00A60CB2"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sz w:val="24"/>
                <w:szCs w:val="24"/>
              </w:rPr>
              <w:t>Практическое занятие 10. Организация и ведение базы клиентов по автострахованию.</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val="restart"/>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Тема 4. Страхование ответственности, финансовых и предпринимательских рисков</w:t>
            </w: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822" w:type="pct"/>
            <w:vAlign w:val="center"/>
          </w:tcPr>
          <w:p w:rsidR="00973538" w:rsidRDefault="00A60CB2"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24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4"/>
              </w:numPr>
              <w:spacing w:after="0" w:line="240" w:lineRule="auto"/>
              <w:rPr>
                <w:rFonts w:ascii="Times New Roman" w:hAnsi="Times New Roman"/>
                <w:sz w:val="24"/>
                <w:szCs w:val="24"/>
              </w:rPr>
            </w:pPr>
            <w:r>
              <w:rPr>
                <w:rFonts w:ascii="Times New Roman" w:hAnsi="Times New Roman"/>
                <w:sz w:val="24"/>
                <w:szCs w:val="24"/>
              </w:rPr>
              <w:t xml:space="preserve">Страхование гражданской и профессиональной ответственности: </w:t>
            </w:r>
            <w:r>
              <w:rPr>
                <w:rFonts w:ascii="Times New Roman" w:hAnsi="Times New Roman"/>
                <w:bCs/>
                <w:sz w:val="24"/>
                <w:szCs w:val="24"/>
              </w:rPr>
              <w:t>объекты страхования, страховые риски, исключения из страхового покрытия, лимит ответственности, особенности тарификации</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4"/>
              </w:numPr>
              <w:spacing w:after="0" w:line="240" w:lineRule="auto"/>
              <w:rPr>
                <w:rFonts w:ascii="Times New Roman" w:hAnsi="Times New Roman"/>
                <w:sz w:val="24"/>
                <w:szCs w:val="24"/>
              </w:rPr>
            </w:pPr>
            <w:r>
              <w:rPr>
                <w:rFonts w:ascii="Times New Roman" w:hAnsi="Times New Roman"/>
                <w:sz w:val="24"/>
                <w:szCs w:val="24"/>
              </w:rPr>
              <w:t>Виды обязательной ответственности в Российской Федерации. Обязательное страхование ответственности перевозчиков. Обязательное страхование ответственности предприятий – источников повышенной опасности</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4"/>
              </w:numPr>
              <w:spacing w:after="0" w:line="240" w:lineRule="auto"/>
              <w:rPr>
                <w:rFonts w:ascii="Times New Roman" w:hAnsi="Times New Roman"/>
                <w:sz w:val="24"/>
                <w:szCs w:val="24"/>
              </w:rPr>
            </w:pPr>
            <w:r>
              <w:rPr>
                <w:rFonts w:ascii="Times New Roman" w:hAnsi="Times New Roman"/>
                <w:sz w:val="24"/>
                <w:szCs w:val="24"/>
              </w:rPr>
              <w:t xml:space="preserve">Страхование предпринимательских рисков: виды, </w:t>
            </w:r>
            <w:r>
              <w:rPr>
                <w:rFonts w:ascii="Times New Roman" w:hAnsi="Times New Roman"/>
                <w:bCs/>
                <w:sz w:val="24"/>
                <w:szCs w:val="24"/>
              </w:rPr>
              <w:t>страховые риски, лимит ответственности, особенности тарификации</w:t>
            </w:r>
            <w:r>
              <w:rPr>
                <w:rFonts w:ascii="Times New Roman" w:hAnsi="Times New Roman"/>
                <w:sz w:val="24"/>
                <w:szCs w:val="24"/>
              </w:rPr>
              <w:t xml:space="preserve"> </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sz w:val="24"/>
                <w:szCs w:val="24"/>
              </w:rPr>
            </w:pPr>
          </w:p>
        </w:tc>
        <w:tc>
          <w:tcPr>
            <w:tcW w:w="3268" w:type="pct"/>
            <w:vAlign w:val="center"/>
          </w:tcPr>
          <w:p w:rsidR="00973538" w:rsidRDefault="00973538" w:rsidP="00973538">
            <w:pPr>
              <w:numPr>
                <w:ilvl w:val="0"/>
                <w:numId w:val="4"/>
              </w:numPr>
              <w:spacing w:after="0" w:line="240" w:lineRule="auto"/>
              <w:rPr>
                <w:rFonts w:ascii="Times New Roman" w:hAnsi="Times New Roman"/>
                <w:sz w:val="24"/>
                <w:szCs w:val="24"/>
              </w:rPr>
            </w:pPr>
            <w:r>
              <w:rPr>
                <w:rFonts w:ascii="Times New Roman" w:hAnsi="Times New Roman"/>
                <w:sz w:val="24"/>
                <w:szCs w:val="24"/>
              </w:rPr>
              <w:t xml:space="preserve">Страхование финансовых рисков: виды, </w:t>
            </w:r>
            <w:r>
              <w:rPr>
                <w:rFonts w:ascii="Times New Roman" w:hAnsi="Times New Roman"/>
                <w:bCs/>
                <w:sz w:val="24"/>
                <w:szCs w:val="24"/>
              </w:rPr>
              <w:t>страховые риски, лимит ответственности, особенности тарификации</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color w:val="000000"/>
                <w:sz w:val="24"/>
                <w:szCs w:val="24"/>
              </w:rPr>
              <w:t>В том числе практических и лабораторных занятий</w:t>
            </w:r>
          </w:p>
        </w:tc>
        <w:tc>
          <w:tcPr>
            <w:tcW w:w="822" w:type="pct"/>
            <w:vAlign w:val="center"/>
          </w:tcPr>
          <w:p w:rsidR="00973538" w:rsidRDefault="0097353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8</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Практическое занятие 11</w:t>
            </w:r>
            <w:r>
              <w:rPr>
                <w:rFonts w:ascii="Times New Roman" w:hAnsi="Times New Roman"/>
                <w:sz w:val="24"/>
                <w:szCs w:val="24"/>
              </w:rPr>
              <w:t>. Анализ рисков, выявление потребностей и формирование предложения по страхованию ответственности и предпринимательских рисков организации</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12</w:t>
            </w:r>
            <w:r>
              <w:rPr>
                <w:rFonts w:ascii="Times New Roman" w:hAnsi="Times New Roman"/>
                <w:sz w:val="24"/>
                <w:szCs w:val="24"/>
              </w:rPr>
              <w:t>. Презентация предложения по страхованию ответственности и предпринимательских рисков организации. Работа с возражениями.</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Практическое занятие 13.</w:t>
            </w:r>
            <w:r>
              <w:rPr>
                <w:rFonts w:ascii="Times New Roman" w:hAnsi="Times New Roman"/>
                <w:sz w:val="24"/>
                <w:szCs w:val="24"/>
              </w:rPr>
              <w:t xml:space="preserve"> Анализ рисков, выявление потребностей и формирование предложения по страхованию финансовых рисков заемщика – физического лица</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Практическое занятие 14</w:t>
            </w:r>
            <w:r>
              <w:rPr>
                <w:rFonts w:ascii="Times New Roman" w:hAnsi="Times New Roman"/>
                <w:sz w:val="24"/>
                <w:szCs w:val="24"/>
              </w:rPr>
              <w:t>. Презентация предложения по страхованию ответственности и финансовых рисков. Работа с возражениями.</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c>
          <w:tcPr>
            <w:tcW w:w="910" w:type="pct"/>
            <w:vMerge w:val="restart"/>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Тема 5. Технология взаимодействия с клиентами при предоставлении страховых услуг</w:t>
            </w:r>
          </w:p>
        </w:tc>
        <w:tc>
          <w:tcPr>
            <w:tcW w:w="3268" w:type="pct"/>
            <w:vAlign w:val="center"/>
          </w:tcPr>
          <w:p w:rsidR="00973538" w:rsidRDefault="00973538"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822" w:type="pct"/>
            <w:vAlign w:val="center"/>
          </w:tcPr>
          <w:p w:rsidR="00973538" w:rsidRDefault="00A60CB2"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12</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5"/>
              </w:numPr>
              <w:spacing w:after="0" w:line="240" w:lineRule="auto"/>
              <w:rPr>
                <w:rFonts w:ascii="Times New Roman" w:hAnsi="Times New Roman"/>
                <w:sz w:val="24"/>
                <w:szCs w:val="24"/>
              </w:rPr>
            </w:pPr>
            <w:r>
              <w:rPr>
                <w:rFonts w:ascii="Times New Roman" w:hAnsi="Times New Roman"/>
                <w:sz w:val="24"/>
                <w:szCs w:val="24"/>
              </w:rPr>
              <w:t>Правила составления и ведения базы клиентов. Способы поддержания обратной связи с клиентами. Процедура урегулирования конфликтов.</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973538">
            <w:pPr>
              <w:numPr>
                <w:ilvl w:val="0"/>
                <w:numId w:val="5"/>
              </w:numPr>
              <w:spacing w:after="0" w:line="240" w:lineRule="auto"/>
              <w:rPr>
                <w:rFonts w:ascii="Times New Roman" w:hAnsi="Times New Roman"/>
                <w:sz w:val="24"/>
                <w:szCs w:val="24"/>
              </w:rPr>
            </w:pPr>
            <w:r>
              <w:rPr>
                <w:rFonts w:ascii="Times New Roman" w:hAnsi="Times New Roman"/>
                <w:sz w:val="24"/>
                <w:szCs w:val="24"/>
              </w:rPr>
              <w:t xml:space="preserve"> Формы присутствия в социальных сетях. Этика в цифровом пространстве. Правила написания текстов в социальных сетях.</w:t>
            </w:r>
          </w:p>
        </w:tc>
        <w:tc>
          <w:tcPr>
            <w:tcW w:w="822" w:type="pct"/>
            <w:vAlign w:val="center"/>
          </w:tcPr>
          <w:p w:rsidR="00973538" w:rsidRDefault="00863558" w:rsidP="00441819">
            <w:pPr>
              <w:spacing w:after="0" w:line="240" w:lineRule="auto"/>
              <w:jc w:val="center"/>
              <w:rPr>
                <w:rFonts w:ascii="Times New Roman" w:hAnsi="Times New Roman"/>
                <w:iCs/>
                <w:sz w:val="24"/>
                <w:szCs w:val="24"/>
              </w:rPr>
            </w:pPr>
            <w:r>
              <w:rPr>
                <w:rFonts w:ascii="Times New Roman" w:hAnsi="Times New Roman"/>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ind w:left="56"/>
              <w:rPr>
                <w:rFonts w:ascii="Times New Roman" w:hAnsi="Times New Roman"/>
                <w:b/>
                <w:bCs/>
                <w:color w:val="000000"/>
                <w:sz w:val="24"/>
                <w:szCs w:val="24"/>
              </w:rPr>
            </w:pPr>
            <w:r>
              <w:rPr>
                <w:rFonts w:ascii="Times New Roman" w:hAnsi="Times New Roman"/>
                <w:b/>
                <w:bCs/>
                <w:color w:val="000000"/>
                <w:sz w:val="24"/>
                <w:szCs w:val="24"/>
              </w:rPr>
              <w:t>В том числе практических и лабораторных занятий</w:t>
            </w:r>
          </w:p>
        </w:tc>
        <w:tc>
          <w:tcPr>
            <w:tcW w:w="822" w:type="pct"/>
            <w:vAlign w:val="center"/>
          </w:tcPr>
          <w:p w:rsidR="00973538" w:rsidRDefault="0097353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4</w:t>
            </w:r>
          </w:p>
        </w:tc>
      </w:tr>
      <w:tr w:rsidR="00973538" w:rsidTr="00441819">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vAlign w:val="center"/>
          </w:tcPr>
          <w:p w:rsidR="00973538" w:rsidRDefault="00973538" w:rsidP="00441819">
            <w:pPr>
              <w:spacing w:after="0" w:line="240" w:lineRule="auto"/>
              <w:ind w:left="56"/>
              <w:rPr>
                <w:rFonts w:ascii="Times New Roman" w:hAnsi="Times New Roman"/>
                <w:sz w:val="24"/>
                <w:szCs w:val="24"/>
              </w:rPr>
            </w:pPr>
            <w:r>
              <w:rPr>
                <w:rFonts w:ascii="Times New Roman" w:hAnsi="Times New Roman"/>
                <w:b/>
                <w:bCs/>
                <w:sz w:val="24"/>
                <w:szCs w:val="24"/>
              </w:rPr>
              <w:t>Практическое занятие 14</w:t>
            </w:r>
            <w:r>
              <w:rPr>
                <w:rFonts w:ascii="Times New Roman" w:hAnsi="Times New Roman"/>
                <w:sz w:val="24"/>
                <w:szCs w:val="24"/>
              </w:rPr>
              <w:t>. Составление напоминаний клиенту о новых предложениях, продлении договора страхования, уплате очередных взносов</w:t>
            </w:r>
          </w:p>
        </w:tc>
        <w:tc>
          <w:tcPr>
            <w:tcW w:w="822" w:type="pct"/>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973538" w:rsidTr="00441819">
        <w:trPr>
          <w:trHeight w:val="1072"/>
        </w:trPr>
        <w:tc>
          <w:tcPr>
            <w:tcW w:w="910" w:type="pct"/>
            <w:vMerge/>
          </w:tcPr>
          <w:p w:rsidR="00973538" w:rsidRDefault="00973538" w:rsidP="00441819">
            <w:pPr>
              <w:spacing w:after="0" w:line="240" w:lineRule="auto"/>
              <w:rPr>
                <w:rFonts w:ascii="Times New Roman" w:hAnsi="Times New Roman"/>
                <w:b/>
                <w:bCs/>
                <w:sz w:val="24"/>
                <w:szCs w:val="24"/>
              </w:rPr>
            </w:pPr>
          </w:p>
        </w:tc>
        <w:tc>
          <w:tcPr>
            <w:tcW w:w="3268" w:type="pct"/>
            <w:shd w:val="clear" w:color="auto" w:fill="FFFFFF" w:themeFill="background1"/>
            <w:vAlign w:val="center"/>
          </w:tcPr>
          <w:p w:rsidR="00973538" w:rsidRDefault="00973538" w:rsidP="00441819">
            <w:pPr>
              <w:spacing w:after="0" w:line="240" w:lineRule="auto"/>
              <w:ind w:left="56"/>
              <w:rPr>
                <w:rFonts w:ascii="Times New Roman" w:hAnsi="Times New Roman"/>
                <w:b/>
                <w:bCs/>
                <w:sz w:val="24"/>
                <w:szCs w:val="24"/>
              </w:rPr>
            </w:pPr>
            <w:r>
              <w:rPr>
                <w:rFonts w:ascii="Times New Roman" w:hAnsi="Times New Roman"/>
                <w:b/>
                <w:bCs/>
                <w:sz w:val="24"/>
                <w:szCs w:val="24"/>
              </w:rPr>
              <w:t>Практическое занятие 15</w:t>
            </w:r>
            <w:r>
              <w:rPr>
                <w:rFonts w:ascii="Times New Roman" w:hAnsi="Times New Roman"/>
                <w:sz w:val="24"/>
                <w:szCs w:val="24"/>
              </w:rPr>
              <w:t xml:space="preserve">. Составление продающего текста на личной странице в социальной сети </w:t>
            </w:r>
          </w:p>
          <w:p w:rsidR="00973538" w:rsidRDefault="00973538" w:rsidP="00441819">
            <w:pPr>
              <w:spacing w:after="0" w:line="240" w:lineRule="auto"/>
              <w:rPr>
                <w:rFonts w:ascii="Times New Roman" w:hAnsi="Times New Roman"/>
                <w:color w:val="000000"/>
                <w:sz w:val="24"/>
                <w:szCs w:val="24"/>
              </w:rPr>
            </w:pPr>
            <w:r>
              <w:rPr>
                <w:rFonts w:ascii="Times New Roman" w:hAnsi="Times New Roman"/>
                <w:b/>
                <w:bCs/>
                <w:color w:val="000000"/>
                <w:sz w:val="24"/>
                <w:szCs w:val="24"/>
              </w:rPr>
              <w:t>Практическое занятие 16</w:t>
            </w:r>
            <w:r>
              <w:rPr>
                <w:rFonts w:ascii="Times New Roman" w:hAnsi="Times New Roman"/>
                <w:color w:val="000000"/>
                <w:sz w:val="24"/>
                <w:szCs w:val="24"/>
              </w:rPr>
              <w:t>. Составление ответов на обращения клиентов на странице в социальной сети и по электронной почте</w:t>
            </w:r>
          </w:p>
        </w:tc>
        <w:tc>
          <w:tcPr>
            <w:tcW w:w="822" w:type="pct"/>
            <w:shd w:val="clear" w:color="auto" w:fill="FFFFFF" w:themeFill="background1"/>
            <w:vAlign w:val="center"/>
          </w:tcPr>
          <w:p w:rsidR="00973538" w:rsidRDefault="0097353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p w:rsidR="00973538" w:rsidRDefault="00973538" w:rsidP="00441819">
            <w:pPr>
              <w:spacing w:after="0" w:line="240" w:lineRule="auto"/>
              <w:jc w:val="center"/>
              <w:rPr>
                <w:rFonts w:ascii="Times New Roman" w:hAnsi="Times New Roman"/>
                <w:iCs/>
                <w:sz w:val="24"/>
                <w:szCs w:val="24"/>
              </w:rPr>
            </w:pPr>
          </w:p>
        </w:tc>
      </w:tr>
      <w:tr w:rsidR="00E2625D" w:rsidTr="00E2625D">
        <w:trPr>
          <w:trHeight w:val="149"/>
        </w:trPr>
        <w:tc>
          <w:tcPr>
            <w:tcW w:w="4178" w:type="pct"/>
            <w:gridSpan w:val="2"/>
          </w:tcPr>
          <w:p w:rsidR="00E2625D" w:rsidRDefault="00E2625D" w:rsidP="00441819">
            <w:pPr>
              <w:spacing w:after="0" w:line="240" w:lineRule="auto"/>
              <w:ind w:left="56"/>
              <w:rPr>
                <w:rFonts w:ascii="Times New Roman" w:hAnsi="Times New Roman"/>
                <w:b/>
                <w:bCs/>
                <w:sz w:val="24"/>
                <w:szCs w:val="24"/>
              </w:rPr>
            </w:pPr>
            <w:r>
              <w:rPr>
                <w:rFonts w:ascii="Times New Roman" w:hAnsi="Times New Roman"/>
                <w:b/>
                <w:bCs/>
                <w:sz w:val="24"/>
                <w:szCs w:val="24"/>
              </w:rPr>
              <w:lastRenderedPageBreak/>
              <w:t>Консультации</w:t>
            </w:r>
          </w:p>
        </w:tc>
        <w:tc>
          <w:tcPr>
            <w:tcW w:w="822" w:type="pct"/>
            <w:shd w:val="clear" w:color="auto" w:fill="FFFFFF" w:themeFill="background1"/>
            <w:vAlign w:val="center"/>
          </w:tcPr>
          <w:p w:rsidR="00E2625D" w:rsidRPr="00A60CB2" w:rsidRDefault="00E2625D" w:rsidP="00441819">
            <w:pPr>
              <w:spacing w:after="0" w:line="240" w:lineRule="auto"/>
              <w:jc w:val="center"/>
              <w:rPr>
                <w:rFonts w:ascii="Times New Roman" w:hAnsi="Times New Roman"/>
                <w:b/>
                <w:iCs/>
                <w:sz w:val="24"/>
                <w:szCs w:val="24"/>
              </w:rPr>
            </w:pPr>
            <w:r w:rsidRPr="00A60CB2">
              <w:rPr>
                <w:rFonts w:ascii="Times New Roman" w:hAnsi="Times New Roman"/>
                <w:b/>
                <w:iCs/>
                <w:sz w:val="24"/>
                <w:szCs w:val="24"/>
              </w:rPr>
              <w:t>2</w:t>
            </w:r>
          </w:p>
        </w:tc>
      </w:tr>
      <w:tr w:rsidR="00E2625D" w:rsidTr="00E2625D">
        <w:trPr>
          <w:trHeight w:val="149"/>
        </w:trPr>
        <w:tc>
          <w:tcPr>
            <w:tcW w:w="4178" w:type="pct"/>
            <w:gridSpan w:val="2"/>
          </w:tcPr>
          <w:p w:rsidR="00E2625D" w:rsidRDefault="00E2625D" w:rsidP="00441819">
            <w:pPr>
              <w:spacing w:after="0" w:line="240" w:lineRule="auto"/>
              <w:ind w:left="56"/>
              <w:rPr>
                <w:rFonts w:ascii="Times New Roman" w:hAnsi="Times New Roman"/>
                <w:b/>
                <w:bCs/>
                <w:sz w:val="24"/>
                <w:szCs w:val="24"/>
              </w:rPr>
            </w:pPr>
            <w:r>
              <w:rPr>
                <w:rFonts w:ascii="Times New Roman" w:hAnsi="Times New Roman"/>
                <w:b/>
                <w:bCs/>
                <w:sz w:val="24"/>
                <w:szCs w:val="24"/>
              </w:rPr>
              <w:t>Промежуточная аттестация экзамен</w:t>
            </w:r>
          </w:p>
        </w:tc>
        <w:tc>
          <w:tcPr>
            <w:tcW w:w="822" w:type="pct"/>
            <w:shd w:val="clear" w:color="auto" w:fill="FFFFFF" w:themeFill="background1"/>
            <w:vAlign w:val="center"/>
          </w:tcPr>
          <w:p w:rsidR="00E2625D" w:rsidRPr="00A60CB2" w:rsidRDefault="00E2625D" w:rsidP="00441819">
            <w:pPr>
              <w:spacing w:after="0" w:line="240" w:lineRule="auto"/>
              <w:jc w:val="center"/>
              <w:rPr>
                <w:rFonts w:ascii="Times New Roman" w:hAnsi="Times New Roman"/>
                <w:b/>
                <w:iCs/>
                <w:sz w:val="24"/>
                <w:szCs w:val="24"/>
              </w:rPr>
            </w:pPr>
            <w:r w:rsidRPr="00A60CB2">
              <w:rPr>
                <w:rFonts w:ascii="Times New Roman" w:hAnsi="Times New Roman"/>
                <w:b/>
                <w:iCs/>
                <w:sz w:val="24"/>
                <w:szCs w:val="24"/>
              </w:rPr>
              <w:t>6</w:t>
            </w:r>
          </w:p>
        </w:tc>
      </w:tr>
      <w:tr w:rsidR="00973538" w:rsidTr="00441819">
        <w:tc>
          <w:tcPr>
            <w:tcW w:w="4178" w:type="pct"/>
            <w:gridSpan w:val="2"/>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b/>
                <w:color w:val="000000"/>
                <w:sz w:val="24"/>
                <w:szCs w:val="24"/>
              </w:rPr>
            </w:pPr>
            <w:r>
              <w:rPr>
                <w:rFonts w:ascii="Times New Roman" w:hAnsi="Times New Roman"/>
                <w:b/>
                <w:color w:val="000000"/>
                <w:sz w:val="24"/>
                <w:szCs w:val="24"/>
              </w:rPr>
              <w:t>Самостоятельная работа</w:t>
            </w:r>
          </w:p>
        </w:tc>
        <w:tc>
          <w:tcPr>
            <w:tcW w:w="822" w:type="pct"/>
            <w:vAlign w:val="center"/>
          </w:tcPr>
          <w:p w:rsidR="00973538" w:rsidRPr="00A60CB2" w:rsidRDefault="00E2625D" w:rsidP="00441819">
            <w:pPr>
              <w:spacing w:after="0" w:line="240" w:lineRule="auto"/>
              <w:jc w:val="center"/>
              <w:rPr>
                <w:rFonts w:ascii="Times New Roman" w:hAnsi="Times New Roman"/>
                <w:b/>
                <w:iCs/>
                <w:sz w:val="24"/>
                <w:szCs w:val="24"/>
              </w:rPr>
            </w:pPr>
            <w:r w:rsidRPr="00A60CB2">
              <w:rPr>
                <w:rFonts w:ascii="Times New Roman" w:hAnsi="Times New Roman"/>
                <w:b/>
                <w:iCs/>
                <w:sz w:val="24"/>
                <w:szCs w:val="24"/>
              </w:rPr>
              <w:t>34</w:t>
            </w:r>
          </w:p>
        </w:tc>
      </w:tr>
      <w:tr w:rsidR="00973538" w:rsidTr="00441819">
        <w:tc>
          <w:tcPr>
            <w:tcW w:w="5000" w:type="pct"/>
            <w:gridSpan w:val="3"/>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color w:val="000000"/>
                <w:sz w:val="24"/>
                <w:szCs w:val="24"/>
              </w:rPr>
            </w:pPr>
            <w:r>
              <w:rPr>
                <w:rFonts w:ascii="Times New Roman" w:hAnsi="Times New Roman"/>
                <w:b/>
                <w:color w:val="000000"/>
                <w:sz w:val="24"/>
                <w:szCs w:val="24"/>
              </w:rPr>
              <w:t>Примерная тематика самостоятельной учебной работы при изучении ПМ 05 «Страхование иное, чем страхование жизни»</w:t>
            </w:r>
          </w:p>
          <w:p w:rsidR="00973538" w:rsidRDefault="00973538" w:rsidP="00973538">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777" w:hanging="357"/>
              <w:rPr>
                <w:rFonts w:ascii="Times New Roman" w:hAnsi="Times New Roman"/>
                <w:color w:val="000000"/>
                <w:sz w:val="24"/>
                <w:szCs w:val="24"/>
              </w:rPr>
            </w:pPr>
            <w:r>
              <w:rPr>
                <w:rFonts w:ascii="Times New Roman" w:hAnsi="Times New Roman"/>
                <w:color w:val="000000"/>
                <w:sz w:val="24"/>
                <w:szCs w:val="24"/>
              </w:rPr>
              <w:t>Государственные стандарты по оценке и управлению рисками на предприятиях</w:t>
            </w:r>
          </w:p>
          <w:p w:rsidR="00973538" w:rsidRDefault="00973538" w:rsidP="00973538">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777" w:hanging="357"/>
              <w:rPr>
                <w:rFonts w:ascii="Times New Roman" w:hAnsi="Times New Roman"/>
                <w:color w:val="000000"/>
                <w:sz w:val="24"/>
                <w:szCs w:val="24"/>
              </w:rPr>
            </w:pPr>
            <w:r>
              <w:rPr>
                <w:rFonts w:ascii="Times New Roman" w:hAnsi="Times New Roman"/>
                <w:color w:val="000000"/>
                <w:sz w:val="24"/>
                <w:szCs w:val="24"/>
              </w:rPr>
              <w:t>Государственное регулирование рынка страхования жилого фонда от чрезвычайных ситуаций</w:t>
            </w:r>
          </w:p>
          <w:p w:rsidR="00973538" w:rsidRDefault="00973538" w:rsidP="00973538">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777" w:hanging="357"/>
              <w:rPr>
                <w:rFonts w:ascii="Times New Roman" w:hAnsi="Times New Roman"/>
                <w:color w:val="000000"/>
                <w:sz w:val="24"/>
                <w:szCs w:val="24"/>
              </w:rPr>
            </w:pPr>
            <w:r>
              <w:rPr>
                <w:rFonts w:ascii="Times New Roman" w:hAnsi="Times New Roman"/>
                <w:color w:val="000000"/>
                <w:sz w:val="24"/>
                <w:szCs w:val="24"/>
              </w:rPr>
              <w:t>Современные тенденции развития рынка автострахования</w:t>
            </w:r>
          </w:p>
          <w:p w:rsidR="00973538" w:rsidRDefault="00973538" w:rsidP="00973538">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777" w:hanging="357"/>
              <w:rPr>
                <w:rFonts w:ascii="Times New Roman" w:hAnsi="Times New Roman"/>
                <w:color w:val="000000"/>
                <w:sz w:val="24"/>
                <w:szCs w:val="24"/>
              </w:rPr>
            </w:pPr>
            <w:r>
              <w:rPr>
                <w:rFonts w:ascii="Times New Roman" w:hAnsi="Times New Roman"/>
                <w:color w:val="000000"/>
                <w:sz w:val="24"/>
                <w:szCs w:val="24"/>
              </w:rPr>
              <w:t>Либерализация страховых тарифов по ОСАГО</w:t>
            </w:r>
          </w:p>
          <w:p w:rsidR="00973538" w:rsidRDefault="00973538" w:rsidP="00973538">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777" w:hanging="357"/>
              <w:rPr>
                <w:rFonts w:ascii="Times New Roman" w:hAnsi="Times New Roman"/>
                <w:color w:val="000000"/>
                <w:sz w:val="24"/>
                <w:szCs w:val="24"/>
              </w:rPr>
            </w:pPr>
            <w:r>
              <w:rPr>
                <w:rFonts w:ascii="Times New Roman" w:hAnsi="Times New Roman"/>
                <w:color w:val="000000"/>
                <w:sz w:val="24"/>
                <w:szCs w:val="24"/>
              </w:rPr>
              <w:t>Мировой опыт страхования профессиональной ответственности</w:t>
            </w:r>
          </w:p>
          <w:p w:rsidR="00973538" w:rsidRDefault="00973538" w:rsidP="00973538">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777" w:hanging="357"/>
              <w:rPr>
                <w:rFonts w:ascii="Times New Roman" w:hAnsi="Times New Roman"/>
                <w:color w:val="000000"/>
                <w:sz w:val="24"/>
                <w:szCs w:val="24"/>
              </w:rPr>
            </w:pPr>
            <w:r>
              <w:rPr>
                <w:rFonts w:ascii="Times New Roman" w:hAnsi="Times New Roman"/>
                <w:color w:val="000000"/>
                <w:sz w:val="24"/>
                <w:szCs w:val="24"/>
              </w:rPr>
              <w:t>Развитие системы обязательного страхования гражданской и профессиональной ответственности в Российской Федерации</w:t>
            </w:r>
          </w:p>
        </w:tc>
      </w:tr>
      <w:tr w:rsidR="00E2625D" w:rsidTr="00441819">
        <w:tc>
          <w:tcPr>
            <w:tcW w:w="4178" w:type="pct"/>
            <w:gridSpan w:val="2"/>
            <w:shd w:val="clear" w:color="auto" w:fill="auto"/>
          </w:tcPr>
          <w:p w:rsidR="00E2625D"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b/>
                <w:color w:val="000000"/>
                <w:sz w:val="24"/>
                <w:szCs w:val="24"/>
              </w:rPr>
            </w:pPr>
            <w:r>
              <w:rPr>
                <w:rFonts w:ascii="Times New Roman" w:hAnsi="Times New Roman"/>
                <w:b/>
                <w:color w:val="000000"/>
                <w:sz w:val="24"/>
                <w:szCs w:val="24"/>
              </w:rPr>
              <w:t>Учебная практика</w:t>
            </w:r>
          </w:p>
        </w:tc>
        <w:tc>
          <w:tcPr>
            <w:tcW w:w="822" w:type="pct"/>
            <w:shd w:val="clear" w:color="auto" w:fill="auto"/>
          </w:tcPr>
          <w:p w:rsidR="00E2625D"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36</w:t>
            </w:r>
          </w:p>
        </w:tc>
      </w:tr>
      <w:tr w:rsidR="00E2625D" w:rsidTr="00441819">
        <w:tc>
          <w:tcPr>
            <w:tcW w:w="4178" w:type="pct"/>
            <w:gridSpan w:val="2"/>
            <w:shd w:val="clear" w:color="auto" w:fill="auto"/>
          </w:tcPr>
          <w:p w:rsidR="00FF0314" w:rsidRDefault="00FF0314" w:rsidP="00FF0314">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after="0" w:line="240" w:lineRule="auto"/>
              <w:rPr>
                <w:rFonts w:ascii="Times New Roman" w:hAnsi="Times New Roman"/>
                <w:color w:val="000000"/>
                <w:sz w:val="24"/>
                <w:szCs w:val="24"/>
              </w:rPr>
            </w:pPr>
            <w:r>
              <w:rPr>
                <w:rFonts w:ascii="Times New Roman" w:hAnsi="Times New Roman"/>
                <w:b/>
                <w:color w:val="000000"/>
                <w:sz w:val="24"/>
                <w:szCs w:val="24"/>
              </w:rPr>
              <w:t xml:space="preserve">Виды работ </w:t>
            </w:r>
          </w:p>
          <w:p w:rsidR="00FF0314"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sz w:val="24"/>
                <w:szCs w:val="24"/>
              </w:rPr>
            </w:pPr>
            <w:r w:rsidRPr="00FF0314">
              <w:rPr>
                <w:rFonts w:ascii="Times New Roman" w:hAnsi="Times New Roman"/>
                <w:sz w:val="24"/>
                <w:szCs w:val="24"/>
              </w:rPr>
              <w:t xml:space="preserve">1. Определение видов и форм страхования в РФ, исходя из нормативно-правовых актов, регламентирующих страховую деятельность. </w:t>
            </w:r>
          </w:p>
          <w:p w:rsidR="00FF0314"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sz w:val="24"/>
                <w:szCs w:val="24"/>
              </w:rPr>
            </w:pPr>
            <w:r w:rsidRPr="00FF0314">
              <w:rPr>
                <w:rFonts w:ascii="Times New Roman" w:hAnsi="Times New Roman"/>
                <w:sz w:val="24"/>
                <w:szCs w:val="24"/>
              </w:rPr>
              <w:t xml:space="preserve">2. Определение особенностей личного страхования и страхования имущества, исходя из нормативно-правовых актов, регламентирующих страховую деятельность. </w:t>
            </w:r>
          </w:p>
          <w:p w:rsidR="00FF0314"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sz w:val="24"/>
                <w:szCs w:val="24"/>
              </w:rPr>
            </w:pPr>
            <w:r w:rsidRPr="00FF0314">
              <w:rPr>
                <w:rFonts w:ascii="Times New Roman" w:hAnsi="Times New Roman"/>
                <w:sz w:val="24"/>
                <w:szCs w:val="24"/>
              </w:rPr>
              <w:t xml:space="preserve">3. Определение видов и форм страхования, а также услуг, оказываемых страховыми организациями Вологодской области. </w:t>
            </w:r>
          </w:p>
          <w:p w:rsidR="00FF0314"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sz w:val="24"/>
                <w:szCs w:val="24"/>
              </w:rPr>
            </w:pPr>
            <w:r w:rsidRPr="00FF0314">
              <w:rPr>
                <w:rFonts w:ascii="Times New Roman" w:hAnsi="Times New Roman"/>
                <w:sz w:val="24"/>
                <w:szCs w:val="24"/>
              </w:rPr>
              <w:t xml:space="preserve">4. Определение функций и задач, страхового агента, исходя из нормативно-правовых актов, регламентирующих страховую деятельность. </w:t>
            </w:r>
          </w:p>
          <w:p w:rsidR="00FF0314"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sz w:val="24"/>
                <w:szCs w:val="24"/>
              </w:rPr>
            </w:pPr>
            <w:r w:rsidRPr="00FF0314">
              <w:rPr>
                <w:rFonts w:ascii="Times New Roman" w:hAnsi="Times New Roman"/>
                <w:sz w:val="24"/>
                <w:szCs w:val="24"/>
              </w:rPr>
              <w:t xml:space="preserve">5. Определение порядка заключения и оформления страховых документов. </w:t>
            </w:r>
          </w:p>
          <w:p w:rsidR="00FF0314"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sz w:val="24"/>
                <w:szCs w:val="24"/>
              </w:rPr>
            </w:pPr>
            <w:r w:rsidRPr="00FF0314">
              <w:rPr>
                <w:rFonts w:ascii="Times New Roman" w:hAnsi="Times New Roman"/>
                <w:sz w:val="24"/>
                <w:szCs w:val="24"/>
              </w:rPr>
              <w:t xml:space="preserve">6. Определение структуры договора страхования. </w:t>
            </w:r>
          </w:p>
          <w:p w:rsidR="00E2625D" w:rsidRPr="00FF0314"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b/>
                <w:color w:val="000000"/>
                <w:sz w:val="24"/>
                <w:szCs w:val="24"/>
              </w:rPr>
            </w:pPr>
            <w:r w:rsidRPr="00FF0314">
              <w:rPr>
                <w:rFonts w:ascii="Times New Roman" w:hAnsi="Times New Roman"/>
                <w:sz w:val="24"/>
                <w:szCs w:val="24"/>
              </w:rPr>
              <w:t>7. Определение прав, обязанностей и ответственности сторон, участвующих в заключении договора страхования.</w:t>
            </w:r>
          </w:p>
        </w:tc>
        <w:tc>
          <w:tcPr>
            <w:tcW w:w="822" w:type="pct"/>
            <w:shd w:val="clear" w:color="auto" w:fill="auto"/>
          </w:tcPr>
          <w:p w:rsidR="00E2625D" w:rsidRDefault="00E2625D"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b/>
                <w:color w:val="000000"/>
                <w:sz w:val="24"/>
                <w:szCs w:val="24"/>
              </w:rPr>
            </w:pPr>
          </w:p>
        </w:tc>
      </w:tr>
      <w:tr w:rsidR="00973538" w:rsidTr="00441819">
        <w:tc>
          <w:tcPr>
            <w:tcW w:w="4178" w:type="pct"/>
            <w:gridSpan w:val="2"/>
            <w:shd w:val="clear" w:color="auto" w:fill="auto"/>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b/>
                <w:color w:val="000000"/>
                <w:sz w:val="24"/>
                <w:szCs w:val="24"/>
              </w:rPr>
            </w:pPr>
            <w:r>
              <w:rPr>
                <w:rFonts w:ascii="Times New Roman" w:hAnsi="Times New Roman"/>
                <w:b/>
                <w:color w:val="000000"/>
                <w:sz w:val="24"/>
                <w:szCs w:val="24"/>
              </w:rPr>
              <w:t>Производственная практика</w:t>
            </w:r>
          </w:p>
        </w:tc>
        <w:tc>
          <w:tcPr>
            <w:tcW w:w="822" w:type="pct"/>
            <w:shd w:val="clear" w:color="auto" w:fill="auto"/>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36</w:t>
            </w:r>
          </w:p>
        </w:tc>
      </w:tr>
      <w:tr w:rsidR="00973538" w:rsidTr="00441819">
        <w:tc>
          <w:tcPr>
            <w:tcW w:w="5000" w:type="pct"/>
            <w:gridSpan w:val="3"/>
            <w:shd w:val="clear" w:color="auto" w:fill="auto"/>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after="0" w:line="240" w:lineRule="auto"/>
              <w:rPr>
                <w:rFonts w:ascii="Times New Roman" w:hAnsi="Times New Roman"/>
                <w:color w:val="000000"/>
                <w:sz w:val="24"/>
                <w:szCs w:val="24"/>
              </w:rPr>
            </w:pPr>
            <w:r>
              <w:rPr>
                <w:rFonts w:ascii="Times New Roman" w:hAnsi="Times New Roman"/>
                <w:b/>
                <w:color w:val="000000"/>
                <w:sz w:val="24"/>
                <w:szCs w:val="24"/>
              </w:rPr>
              <w:t xml:space="preserve">Виды работ </w:t>
            </w:r>
          </w:p>
          <w:p w:rsidR="00973538" w:rsidRDefault="00973538" w:rsidP="00973538">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t>Ознакомление с организацией работы страховой организации, структурой и деятельностью структурных подразделений страховой организации по месту прохождения практики.</w:t>
            </w:r>
          </w:p>
          <w:p w:rsidR="00973538" w:rsidRDefault="00973538" w:rsidP="00973538">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t>Анализ актуальных страховых продуктов по страхованию имущества и ответственности</w:t>
            </w:r>
          </w:p>
          <w:p w:rsidR="00973538" w:rsidRDefault="00973538" w:rsidP="00973538">
            <w:pPr>
              <w:keepNext/>
              <w:keepLines/>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t>Рассмотрение порядка оценки риска для подготовки предложения по страхованию имущества и ответственности</w:t>
            </w:r>
          </w:p>
          <w:p w:rsidR="00973538" w:rsidRDefault="00973538" w:rsidP="00973538">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t>Составление комплексной программы страхования имущества для клиента – физического лица</w:t>
            </w:r>
          </w:p>
          <w:p w:rsidR="00973538" w:rsidRDefault="00973538" w:rsidP="00973538">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t>Составление комплексной программы страхования имущества для клиента – юридического лица</w:t>
            </w:r>
          </w:p>
          <w:p w:rsidR="00973538" w:rsidRDefault="00973538" w:rsidP="00973538">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t>Подготовка презентации комплексной программы страхования</w:t>
            </w:r>
          </w:p>
          <w:p w:rsidR="00973538" w:rsidRDefault="00973538" w:rsidP="00973538">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lastRenderedPageBreak/>
              <w:t>Анализ организации взаимодействия страховой организации со страхователями в сети Интернет</w:t>
            </w:r>
          </w:p>
          <w:p w:rsidR="00973538" w:rsidRDefault="00973538" w:rsidP="00973538">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hanging="360"/>
              <w:jc w:val="both"/>
              <w:rPr>
                <w:rFonts w:ascii="Times New Roman" w:hAnsi="Times New Roman"/>
                <w:color w:val="000000"/>
                <w:sz w:val="24"/>
                <w:szCs w:val="24"/>
              </w:rPr>
            </w:pPr>
            <w:r>
              <w:rPr>
                <w:rFonts w:ascii="Times New Roman" w:hAnsi="Times New Roman"/>
                <w:color w:val="000000"/>
                <w:sz w:val="24"/>
                <w:szCs w:val="24"/>
              </w:rPr>
              <w:t>Подготовка продающего текста для страницы в социальной сети</w:t>
            </w:r>
          </w:p>
        </w:tc>
      </w:tr>
      <w:tr w:rsidR="00FF0314" w:rsidTr="00441819">
        <w:tc>
          <w:tcPr>
            <w:tcW w:w="4178" w:type="pct"/>
            <w:gridSpan w:val="2"/>
            <w:shd w:val="clear" w:color="auto" w:fill="auto"/>
          </w:tcPr>
          <w:p w:rsidR="00FF0314" w:rsidRDefault="00FF0314"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b/>
                <w:color w:val="000000"/>
                <w:sz w:val="24"/>
                <w:szCs w:val="24"/>
              </w:rPr>
            </w:pPr>
            <w:r>
              <w:rPr>
                <w:rFonts w:ascii="Times New Roman" w:hAnsi="Times New Roman"/>
                <w:b/>
                <w:color w:val="000000"/>
                <w:sz w:val="24"/>
                <w:szCs w:val="24"/>
              </w:rPr>
              <w:lastRenderedPageBreak/>
              <w:t>Квалификационный экзамен</w:t>
            </w:r>
          </w:p>
        </w:tc>
        <w:tc>
          <w:tcPr>
            <w:tcW w:w="822" w:type="pct"/>
            <w:shd w:val="clear" w:color="auto" w:fill="auto"/>
          </w:tcPr>
          <w:p w:rsidR="00FF0314" w:rsidRDefault="00FF0314"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p>
        </w:tc>
      </w:tr>
      <w:tr w:rsidR="00973538" w:rsidTr="00441819">
        <w:tc>
          <w:tcPr>
            <w:tcW w:w="4178" w:type="pct"/>
            <w:gridSpan w:val="2"/>
            <w:shd w:val="clear" w:color="auto" w:fill="auto"/>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b/>
                <w:color w:val="000000"/>
                <w:sz w:val="24"/>
                <w:szCs w:val="24"/>
              </w:rPr>
            </w:pPr>
            <w:r>
              <w:rPr>
                <w:rFonts w:ascii="Times New Roman" w:hAnsi="Times New Roman"/>
                <w:b/>
                <w:color w:val="000000"/>
                <w:sz w:val="24"/>
                <w:szCs w:val="24"/>
              </w:rPr>
              <w:t>Всего</w:t>
            </w:r>
          </w:p>
        </w:tc>
        <w:tc>
          <w:tcPr>
            <w:tcW w:w="822" w:type="pct"/>
            <w:shd w:val="clear" w:color="auto" w:fill="auto"/>
          </w:tcPr>
          <w:p w:rsidR="00973538" w:rsidRDefault="00FF0314"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b/>
                <w:bCs/>
                <w:color w:val="000000"/>
                <w:sz w:val="24"/>
                <w:szCs w:val="24"/>
              </w:rPr>
            </w:pPr>
            <w:r>
              <w:rPr>
                <w:rFonts w:ascii="Times New Roman" w:hAnsi="Times New Roman"/>
                <w:b/>
                <w:color w:val="000000"/>
                <w:sz w:val="24"/>
                <w:szCs w:val="24"/>
              </w:rPr>
              <w:t>226</w:t>
            </w:r>
          </w:p>
        </w:tc>
      </w:tr>
    </w:tbl>
    <w:p w:rsidR="00973538" w:rsidRDefault="00973538" w:rsidP="00973538">
      <w:pPr>
        <w:rPr>
          <w:rFonts w:ascii="Times New Roman" w:hAnsi="Times New Roman"/>
          <w:i/>
        </w:rPr>
        <w:sectPr w:rsidR="00973538">
          <w:pgSz w:w="16840" w:h="11907" w:orient="landscape"/>
          <w:pgMar w:top="851" w:right="1134" w:bottom="851" w:left="992" w:header="709" w:footer="709" w:gutter="0"/>
          <w:cols w:space="720"/>
          <w:docGrid w:linePitch="360"/>
        </w:sectPr>
      </w:pPr>
    </w:p>
    <w:p w:rsidR="00973538" w:rsidRDefault="00973538" w:rsidP="00973538">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973538" w:rsidRDefault="00973538" w:rsidP="00973538">
      <w:pPr>
        <w:spacing w:after="0"/>
        <w:ind w:firstLine="709"/>
        <w:rPr>
          <w:rFonts w:ascii="Times New Roman" w:hAnsi="Times New Roman"/>
          <w:b/>
          <w:bCs/>
          <w:sz w:val="24"/>
          <w:szCs w:val="24"/>
        </w:rPr>
      </w:pPr>
    </w:p>
    <w:p w:rsidR="00973538" w:rsidRDefault="00973538" w:rsidP="00973538">
      <w:pPr>
        <w:spacing w:after="0"/>
        <w:ind w:firstLine="709"/>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973538" w:rsidRDefault="00973538" w:rsidP="00973538">
      <w:pPr>
        <w:spacing w:after="0"/>
        <w:ind w:firstLine="709"/>
        <w:jc w:val="both"/>
        <w:rPr>
          <w:rFonts w:ascii="Times New Roman" w:hAnsi="Times New Roman"/>
          <w:bCs/>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iCs/>
          <w:color w:val="000000"/>
          <w:sz w:val="24"/>
          <w:szCs w:val="24"/>
        </w:rPr>
        <w:t>Страховое дело»</w:t>
      </w:r>
      <w:r>
        <w:rPr>
          <w:rFonts w:ascii="Times New Roman" w:hAnsi="Times New Roman"/>
          <w:bCs/>
          <w:i/>
          <w:sz w:val="24"/>
          <w:szCs w:val="24"/>
        </w:rPr>
        <w:t xml:space="preserve">, </w:t>
      </w:r>
      <w:r>
        <w:rPr>
          <w:rFonts w:ascii="Times New Roman" w:hAnsi="Times New Roman"/>
          <w:bCs/>
          <w:sz w:val="24"/>
          <w:szCs w:val="24"/>
        </w:rPr>
        <w:t xml:space="preserve">оснащенный в соответствии с п. 6.1.2.1 Примерной рабочей программы по </w:t>
      </w:r>
      <w:r>
        <w:rPr>
          <w:rFonts w:ascii="Times New Roman" w:hAnsi="Times New Roman"/>
          <w:bCs/>
          <w:iCs/>
          <w:sz w:val="24"/>
          <w:szCs w:val="24"/>
        </w:rPr>
        <w:t>38.02.02. «Страховое дело (по отраслям)».</w:t>
      </w:r>
    </w:p>
    <w:p w:rsidR="00973538" w:rsidRDefault="00973538" w:rsidP="00973538">
      <w:pPr>
        <w:pBdr>
          <w:top w:val="none" w:sz="0" w:space="0" w:color="000000"/>
          <w:left w:val="none" w:sz="0" w:space="0" w:color="000000"/>
          <w:bottom w:val="none" w:sz="0" w:space="0" w:color="000000"/>
          <w:right w:val="none" w:sz="0" w:space="0" w:color="000000"/>
          <w:between w:val="none" w:sz="0" w:space="0" w:color="000000"/>
        </w:pBdr>
        <w:spacing w:after="0" w:line="240" w:lineRule="auto"/>
        <w:ind w:hanging="2"/>
        <w:jc w:val="both"/>
        <w:rPr>
          <w:rFonts w:ascii="Times New Roman" w:hAnsi="Times New Roman"/>
          <w:iCs/>
          <w:color w:val="000000"/>
          <w:sz w:val="24"/>
          <w:szCs w:val="24"/>
        </w:rPr>
      </w:pPr>
      <w:r>
        <w:rPr>
          <w:rFonts w:ascii="Times New Roman" w:hAnsi="Times New Roman"/>
          <w:bCs/>
          <w:sz w:val="24"/>
          <w:szCs w:val="24"/>
        </w:rPr>
        <w:t>Лаборатория «</w:t>
      </w:r>
      <w:r>
        <w:rPr>
          <w:rFonts w:ascii="Times New Roman" w:hAnsi="Times New Roman"/>
          <w:iCs/>
          <w:color w:val="000000"/>
          <w:sz w:val="24"/>
          <w:szCs w:val="24"/>
        </w:rPr>
        <w:t xml:space="preserve">Офис страховой организации», </w:t>
      </w:r>
      <w:r>
        <w:rPr>
          <w:rFonts w:ascii="Times New Roman" w:hAnsi="Times New Roman"/>
          <w:bCs/>
          <w:sz w:val="24"/>
          <w:szCs w:val="24"/>
        </w:rPr>
        <w:t xml:space="preserve">оснащенный в соответствии с п. 6.1.2.3 Примерной рабочей программы по </w:t>
      </w:r>
      <w:r>
        <w:rPr>
          <w:rFonts w:ascii="Times New Roman" w:hAnsi="Times New Roman"/>
          <w:bCs/>
          <w:iCs/>
          <w:sz w:val="24"/>
          <w:szCs w:val="24"/>
        </w:rPr>
        <w:t>38.02.02. «Страховое дело (по отраслям)»</w:t>
      </w:r>
      <w:r>
        <w:rPr>
          <w:rFonts w:ascii="Times New Roman" w:hAnsi="Times New Roman"/>
          <w:bCs/>
          <w:i/>
          <w:sz w:val="24"/>
          <w:szCs w:val="24"/>
        </w:rPr>
        <w:t>.</w:t>
      </w:r>
    </w:p>
    <w:p w:rsidR="00973538" w:rsidRDefault="00973538" w:rsidP="00973538">
      <w:pPr>
        <w:spacing w:after="0"/>
        <w:ind w:firstLine="709"/>
        <w:jc w:val="both"/>
        <w:rPr>
          <w:rFonts w:ascii="Times New Roman" w:hAnsi="Times New Roman"/>
          <w:bCs/>
          <w:i/>
          <w:sz w:val="24"/>
          <w:szCs w:val="24"/>
        </w:rPr>
      </w:pPr>
      <w:r>
        <w:rPr>
          <w:rFonts w:ascii="Times New Roman" w:hAnsi="Times New Roman"/>
          <w:bCs/>
          <w:sz w:val="24"/>
          <w:szCs w:val="24"/>
        </w:rPr>
        <w:t xml:space="preserve">Оснащенные базы практики в соответствии с п 6.1.2.4 примерной рабочей программы по </w:t>
      </w:r>
      <w:r>
        <w:rPr>
          <w:rFonts w:ascii="Times New Roman" w:hAnsi="Times New Roman"/>
          <w:bCs/>
          <w:iCs/>
          <w:sz w:val="24"/>
          <w:szCs w:val="24"/>
        </w:rPr>
        <w:t>38.02.02. «Страховое дело (по отраслям)».</w:t>
      </w:r>
    </w:p>
    <w:p w:rsidR="00973538" w:rsidRDefault="00973538" w:rsidP="00973538">
      <w:pPr>
        <w:spacing w:after="0"/>
        <w:ind w:firstLine="709"/>
        <w:jc w:val="both"/>
        <w:rPr>
          <w:rFonts w:ascii="Times New Roman" w:hAnsi="Times New Roman"/>
          <w:bCs/>
          <w:i/>
          <w:sz w:val="24"/>
          <w:szCs w:val="24"/>
        </w:rPr>
      </w:pPr>
    </w:p>
    <w:p w:rsidR="00973538" w:rsidRDefault="00973538" w:rsidP="00973538">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73538" w:rsidRDefault="00973538" w:rsidP="00973538">
      <w:pPr>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73538" w:rsidRDefault="00973538" w:rsidP="00973538">
      <w:pPr>
        <w:spacing w:after="0"/>
        <w:ind w:firstLine="709"/>
        <w:contextualSpacing/>
        <w:rPr>
          <w:rFonts w:ascii="Times New Roman" w:hAnsi="Times New Roman"/>
          <w:sz w:val="24"/>
          <w:szCs w:val="24"/>
        </w:rPr>
      </w:pPr>
    </w:p>
    <w:p w:rsidR="00973538" w:rsidRDefault="00973538" w:rsidP="00973538">
      <w:pPr>
        <w:pStyle w:val="a8"/>
        <w:numPr>
          <w:ilvl w:val="2"/>
          <w:numId w:val="1"/>
        </w:numPr>
        <w:spacing w:before="0" w:after="0"/>
        <w:contextualSpacing/>
        <w:rPr>
          <w:b/>
        </w:rPr>
      </w:pPr>
      <w:r>
        <w:rPr>
          <w:b/>
        </w:rPr>
        <w:t>Основные печатные и электронные издания</w:t>
      </w:r>
    </w:p>
    <w:p w:rsidR="00973538" w:rsidRDefault="00973538" w:rsidP="00973538">
      <w:pPr>
        <w:numPr>
          <w:ilvl w:val="0"/>
          <w:numId w:val="8"/>
        </w:numPr>
        <w:spacing w:after="0"/>
        <w:ind w:left="0" w:firstLine="416"/>
        <w:contextualSpacing/>
        <w:rPr>
          <w:rFonts w:ascii="Times New Roman" w:hAnsi="Times New Roman"/>
          <w:bCs/>
          <w:sz w:val="24"/>
          <w:szCs w:val="24"/>
        </w:rPr>
      </w:pPr>
      <w:r>
        <w:rPr>
          <w:rFonts w:ascii="Times New Roman" w:hAnsi="Times New Roman"/>
          <w:bCs/>
          <w:sz w:val="24"/>
          <w:szCs w:val="24"/>
        </w:rPr>
        <w:t>Архипов А.П. Риски и страхование на транспорте (с практикумом</w:t>
      </w:r>
      <w:proofErr w:type="gramStart"/>
      <w:r>
        <w:rPr>
          <w:rFonts w:ascii="Times New Roman" w:hAnsi="Times New Roman"/>
          <w:bCs/>
          <w:sz w:val="24"/>
          <w:szCs w:val="24"/>
        </w:rPr>
        <w:t>) :</w:t>
      </w:r>
      <w:proofErr w:type="gramEnd"/>
      <w:r>
        <w:rPr>
          <w:rFonts w:ascii="Times New Roman" w:hAnsi="Times New Roman"/>
          <w:bCs/>
          <w:sz w:val="24"/>
          <w:szCs w:val="24"/>
        </w:rPr>
        <w:t xml:space="preserve"> учебник / Архипов А.П.  — </w:t>
      </w:r>
      <w:proofErr w:type="gramStart"/>
      <w:r>
        <w:rPr>
          <w:rFonts w:ascii="Times New Roman" w:hAnsi="Times New Roman"/>
          <w:bCs/>
          <w:sz w:val="24"/>
          <w:szCs w:val="24"/>
        </w:rPr>
        <w:t>Москва :</w:t>
      </w:r>
      <w:proofErr w:type="gramEnd"/>
      <w:r>
        <w:rPr>
          <w:rFonts w:ascii="Times New Roman" w:hAnsi="Times New Roman"/>
          <w:bCs/>
          <w:sz w:val="24"/>
          <w:szCs w:val="24"/>
        </w:rPr>
        <w:t xml:space="preserve"> </w:t>
      </w:r>
      <w:proofErr w:type="spellStart"/>
      <w:r>
        <w:rPr>
          <w:rFonts w:ascii="Times New Roman" w:hAnsi="Times New Roman"/>
          <w:bCs/>
          <w:sz w:val="24"/>
          <w:szCs w:val="24"/>
        </w:rPr>
        <w:t>КноРус</w:t>
      </w:r>
      <w:proofErr w:type="spellEnd"/>
      <w:r>
        <w:rPr>
          <w:rFonts w:ascii="Times New Roman" w:hAnsi="Times New Roman"/>
          <w:bCs/>
          <w:sz w:val="24"/>
          <w:szCs w:val="24"/>
        </w:rPr>
        <w:t xml:space="preserve">, 2022. — 220 с. — ISBN 978-5-406-09258-3.— Текст : электронный — URL: </w:t>
      </w:r>
      <w:hyperlink r:id="rId8" w:tooltip="https://book.ru/book/943799" w:history="1">
        <w:r>
          <w:rPr>
            <w:rStyle w:val="a5"/>
            <w:rFonts w:ascii="Times New Roman" w:hAnsi="Times New Roman"/>
            <w:bCs/>
            <w:sz w:val="24"/>
            <w:szCs w:val="24"/>
          </w:rPr>
          <w:t>https://book.ru/book/943799</w:t>
        </w:r>
      </w:hyperlink>
      <w:r>
        <w:rPr>
          <w:rFonts w:ascii="Times New Roman" w:hAnsi="Times New Roman"/>
          <w:bCs/>
          <w:sz w:val="24"/>
          <w:szCs w:val="24"/>
        </w:rPr>
        <w:t xml:space="preserve">   . </w:t>
      </w:r>
    </w:p>
    <w:p w:rsidR="00973538" w:rsidRDefault="00973538" w:rsidP="00973538">
      <w:pPr>
        <w:numPr>
          <w:ilvl w:val="0"/>
          <w:numId w:val="8"/>
        </w:numPr>
        <w:spacing w:after="0"/>
        <w:ind w:left="0" w:firstLine="416"/>
        <w:contextualSpacing/>
        <w:rPr>
          <w:rFonts w:ascii="Times New Roman" w:hAnsi="Times New Roman"/>
          <w:bCs/>
          <w:sz w:val="24"/>
          <w:szCs w:val="24"/>
        </w:rPr>
      </w:pPr>
      <w:proofErr w:type="spellStart"/>
      <w:r>
        <w:rPr>
          <w:rFonts w:ascii="Times New Roman" w:hAnsi="Times New Roman"/>
          <w:bCs/>
          <w:sz w:val="24"/>
          <w:szCs w:val="24"/>
        </w:rPr>
        <w:t>Турчаева</w:t>
      </w:r>
      <w:proofErr w:type="spellEnd"/>
      <w:r>
        <w:rPr>
          <w:rFonts w:ascii="Times New Roman" w:hAnsi="Times New Roman"/>
          <w:bCs/>
          <w:sz w:val="24"/>
          <w:szCs w:val="24"/>
        </w:rPr>
        <w:t xml:space="preserve">, И. Н.  Страховое дело в сфере </w:t>
      </w:r>
      <w:proofErr w:type="gramStart"/>
      <w:r>
        <w:rPr>
          <w:rFonts w:ascii="Times New Roman" w:hAnsi="Times New Roman"/>
          <w:bCs/>
          <w:sz w:val="24"/>
          <w:szCs w:val="24"/>
        </w:rPr>
        <w:t>АПК :</w:t>
      </w:r>
      <w:proofErr w:type="gramEnd"/>
      <w:r>
        <w:rPr>
          <w:rFonts w:ascii="Times New Roman" w:hAnsi="Times New Roman"/>
          <w:bCs/>
          <w:sz w:val="24"/>
          <w:szCs w:val="24"/>
        </w:rPr>
        <w:t xml:space="preserve"> учебник и практикум для среднего профессионального образования / И. Н. </w:t>
      </w:r>
      <w:proofErr w:type="spellStart"/>
      <w:r>
        <w:rPr>
          <w:rFonts w:ascii="Times New Roman" w:hAnsi="Times New Roman"/>
          <w:bCs/>
          <w:sz w:val="24"/>
          <w:szCs w:val="24"/>
        </w:rPr>
        <w:t>Турчаева</w:t>
      </w:r>
      <w:proofErr w:type="spellEnd"/>
      <w:r>
        <w:rPr>
          <w:rFonts w:ascii="Times New Roman" w:hAnsi="Times New Roman"/>
          <w:bCs/>
          <w:sz w:val="24"/>
          <w:szCs w:val="24"/>
        </w:rPr>
        <w:t xml:space="preserve">. — 2-е изд. — </w:t>
      </w:r>
      <w:proofErr w:type="gramStart"/>
      <w:r>
        <w:rPr>
          <w:rFonts w:ascii="Times New Roman" w:hAnsi="Times New Roman"/>
          <w:bCs/>
          <w:sz w:val="24"/>
          <w:szCs w:val="24"/>
        </w:rPr>
        <w:t>Москва :</w:t>
      </w:r>
      <w:proofErr w:type="gramEnd"/>
      <w:r>
        <w:rPr>
          <w:rFonts w:ascii="Times New Roman" w:hAnsi="Times New Roman"/>
          <w:bCs/>
          <w:sz w:val="24"/>
          <w:szCs w:val="24"/>
        </w:rPr>
        <w:t xml:space="preserve"> Издательство </w:t>
      </w:r>
      <w:proofErr w:type="spellStart"/>
      <w:r>
        <w:rPr>
          <w:rFonts w:ascii="Times New Roman" w:hAnsi="Times New Roman"/>
          <w:bCs/>
          <w:sz w:val="24"/>
          <w:szCs w:val="24"/>
        </w:rPr>
        <w:t>Юрайт</w:t>
      </w:r>
      <w:proofErr w:type="spellEnd"/>
      <w:r>
        <w:rPr>
          <w:rFonts w:ascii="Times New Roman" w:hAnsi="Times New Roman"/>
          <w:bCs/>
          <w:sz w:val="24"/>
          <w:szCs w:val="24"/>
        </w:rPr>
        <w:t xml:space="preserve">, 2022. — 268 с. — (Профессиональное образование). — ISBN 978-5-534-14132-0. —  Текст : электронный —URL: </w:t>
      </w:r>
      <w:hyperlink r:id="rId9" w:tooltip="https://urait.ru/bcode/494147" w:history="1">
        <w:r>
          <w:rPr>
            <w:rStyle w:val="a5"/>
            <w:rFonts w:ascii="Times New Roman" w:hAnsi="Times New Roman"/>
            <w:bCs/>
            <w:sz w:val="24"/>
            <w:szCs w:val="24"/>
          </w:rPr>
          <w:t>https://urait.ru/bcode/494147</w:t>
        </w:r>
      </w:hyperlink>
      <w:r>
        <w:rPr>
          <w:rFonts w:ascii="Times New Roman" w:hAnsi="Times New Roman"/>
          <w:bCs/>
          <w:sz w:val="24"/>
          <w:szCs w:val="24"/>
        </w:rPr>
        <w:t>.</w:t>
      </w:r>
    </w:p>
    <w:p w:rsidR="00973538" w:rsidRDefault="00973538" w:rsidP="00973538">
      <w:pPr>
        <w:numPr>
          <w:ilvl w:val="0"/>
          <w:numId w:val="8"/>
        </w:numPr>
        <w:spacing w:after="0"/>
        <w:ind w:left="0" w:firstLine="416"/>
        <w:contextualSpacing/>
        <w:rPr>
          <w:rFonts w:ascii="Times New Roman" w:hAnsi="Times New Roman"/>
          <w:sz w:val="24"/>
          <w:szCs w:val="24"/>
        </w:rPr>
      </w:pPr>
      <w:r>
        <w:rPr>
          <w:rFonts w:ascii="Times New Roman" w:hAnsi="Times New Roman"/>
          <w:bCs/>
          <w:sz w:val="24"/>
          <w:szCs w:val="24"/>
        </w:rPr>
        <w:t xml:space="preserve">Захарова, Н. А. Основы страхования и статистического учета в </w:t>
      </w:r>
      <w:proofErr w:type="gramStart"/>
      <w:r>
        <w:rPr>
          <w:rFonts w:ascii="Times New Roman" w:hAnsi="Times New Roman"/>
          <w:bCs/>
          <w:sz w:val="24"/>
          <w:szCs w:val="24"/>
        </w:rPr>
        <w:t>туризме :</w:t>
      </w:r>
      <w:proofErr w:type="gramEnd"/>
      <w:r>
        <w:rPr>
          <w:rFonts w:ascii="Times New Roman" w:hAnsi="Times New Roman"/>
          <w:bCs/>
          <w:sz w:val="24"/>
          <w:szCs w:val="24"/>
        </w:rPr>
        <w:t xml:space="preserve"> учебное пособие для СПО / Н. А. Захарова. — Саратов, </w:t>
      </w:r>
      <w:proofErr w:type="gramStart"/>
      <w:r>
        <w:rPr>
          <w:rFonts w:ascii="Times New Roman" w:hAnsi="Times New Roman"/>
          <w:bCs/>
          <w:sz w:val="24"/>
          <w:szCs w:val="24"/>
        </w:rPr>
        <w:t>Москва :</w:t>
      </w:r>
      <w:proofErr w:type="gramEnd"/>
      <w:r>
        <w:rPr>
          <w:rFonts w:ascii="Times New Roman" w:hAnsi="Times New Roman"/>
          <w:bCs/>
          <w:sz w:val="24"/>
          <w:szCs w:val="24"/>
        </w:rPr>
        <w:t xml:space="preserve"> Профобразование, Ай Пи Ар Медиа, 2020. — 212 c. — ISBN 978-5-4488-0468-7, 978-5-4497-0398-9. — Текст: электронный // Электронный ресурс цифровой образовательной среды СПО </w:t>
      </w:r>
      <w:proofErr w:type="spellStart"/>
      <w:r>
        <w:rPr>
          <w:rFonts w:ascii="Times New Roman" w:hAnsi="Times New Roman"/>
          <w:bCs/>
          <w:sz w:val="24"/>
          <w:szCs w:val="24"/>
        </w:rPr>
        <w:t>PROF</w:t>
      </w:r>
      <w:proofErr w:type="gramStart"/>
      <w:r>
        <w:rPr>
          <w:rFonts w:ascii="Times New Roman" w:hAnsi="Times New Roman"/>
          <w:bCs/>
          <w:sz w:val="24"/>
          <w:szCs w:val="24"/>
        </w:rPr>
        <w:t>образование</w:t>
      </w:r>
      <w:proofErr w:type="spellEnd"/>
      <w:r>
        <w:rPr>
          <w:rFonts w:ascii="Times New Roman" w:hAnsi="Times New Roman"/>
          <w:bCs/>
          <w:sz w:val="24"/>
          <w:szCs w:val="24"/>
        </w:rPr>
        <w:t xml:space="preserve"> :</w:t>
      </w:r>
      <w:proofErr w:type="gramEnd"/>
      <w:r>
        <w:rPr>
          <w:rFonts w:ascii="Times New Roman" w:hAnsi="Times New Roman"/>
          <w:bCs/>
          <w:sz w:val="24"/>
          <w:szCs w:val="24"/>
        </w:rPr>
        <w:t xml:space="preserve"> [сайт]. — Текст : электронный — URL: </w:t>
      </w:r>
      <w:hyperlink r:id="rId10" w:tooltip="https://profspo.ru/books/93546" w:history="1">
        <w:r>
          <w:rPr>
            <w:rStyle w:val="a5"/>
            <w:rFonts w:ascii="Times New Roman" w:hAnsi="Times New Roman"/>
            <w:bCs/>
            <w:sz w:val="24"/>
            <w:szCs w:val="24"/>
          </w:rPr>
          <w:t>https://profspo.ru/books/93546</w:t>
        </w:r>
      </w:hyperlink>
      <w:r>
        <w:rPr>
          <w:rFonts w:ascii="Times New Roman" w:hAnsi="Times New Roman"/>
          <w:bCs/>
          <w:sz w:val="24"/>
          <w:szCs w:val="24"/>
        </w:rPr>
        <w:t>.</w:t>
      </w:r>
    </w:p>
    <w:p w:rsidR="00973538" w:rsidRDefault="00973538" w:rsidP="00973538">
      <w:pPr>
        <w:pStyle w:val="a8"/>
        <w:spacing w:before="0" w:after="0"/>
        <w:ind w:left="1428"/>
        <w:contextualSpacing/>
        <w:rPr>
          <w:b/>
        </w:rPr>
      </w:pPr>
    </w:p>
    <w:p w:rsidR="00973538" w:rsidRDefault="00973538" w:rsidP="00973538">
      <w:pPr>
        <w:pStyle w:val="a8"/>
        <w:numPr>
          <w:ilvl w:val="2"/>
          <w:numId w:val="1"/>
        </w:numPr>
        <w:spacing w:before="0" w:after="0"/>
        <w:contextualSpacing/>
        <w:rPr>
          <w:b/>
        </w:rPr>
      </w:pPr>
      <w:r>
        <w:rPr>
          <w:b/>
        </w:rPr>
        <w:t>Дополнительные печатные и электронные издания</w:t>
      </w:r>
    </w:p>
    <w:p w:rsidR="00973538" w:rsidRDefault="00973538" w:rsidP="00973538">
      <w:pPr>
        <w:numPr>
          <w:ilvl w:val="0"/>
          <w:numId w:val="9"/>
        </w:numPr>
        <w:spacing w:after="0" w:line="240" w:lineRule="auto"/>
        <w:ind w:left="0" w:firstLine="426"/>
        <w:jc w:val="both"/>
        <w:rPr>
          <w:rFonts w:ascii="Times New Roman" w:hAnsi="Times New Roman"/>
          <w:iCs/>
          <w:sz w:val="24"/>
          <w:szCs w:val="24"/>
        </w:rPr>
      </w:pPr>
      <w:r>
        <w:rPr>
          <w:rFonts w:ascii="Times New Roman" w:hAnsi="Times New Roman"/>
          <w:iCs/>
          <w:sz w:val="24"/>
          <w:szCs w:val="24"/>
        </w:rPr>
        <w:t xml:space="preserve">Гражданский кодекс Российской Федерации (часть вторая) от 26.01.1996 N 14-ФЗ (ред. от 01.07.2021, с изм. от 08.07.2021) (с изм. и доп., вступ. в силу с 01.01.2022)). </w:t>
      </w:r>
      <w:r>
        <w:rPr>
          <w:rFonts w:ascii="Times New Roman" w:hAnsi="Times New Roman"/>
          <w:sz w:val="24"/>
          <w:szCs w:val="24"/>
        </w:rPr>
        <w:t>–</w:t>
      </w:r>
      <w:r>
        <w:rPr>
          <w:rFonts w:ascii="Times New Roman" w:hAnsi="Times New Roman"/>
          <w:iCs/>
          <w:sz w:val="24"/>
          <w:szCs w:val="24"/>
        </w:rPr>
        <w:t xml:space="preserve"> Текст: электронный</w:t>
      </w:r>
      <w:r>
        <w:rPr>
          <w:rFonts w:ascii="Times New Roman" w:hAnsi="Times New Roman"/>
          <w:sz w:val="24"/>
          <w:szCs w:val="24"/>
        </w:rPr>
        <w:t xml:space="preserve"> –</w:t>
      </w:r>
      <w:r>
        <w:rPr>
          <w:rFonts w:ascii="Times New Roman" w:hAnsi="Times New Roman"/>
          <w:iCs/>
          <w:sz w:val="24"/>
          <w:szCs w:val="24"/>
        </w:rPr>
        <w:t xml:space="preserve"> URL: </w:t>
      </w:r>
      <w:hyperlink r:id="rId11" w:tooltip="http://www.consultant.ru/document/cons_doc_LAW_9027" w:history="1">
        <w:r>
          <w:rPr>
            <w:rStyle w:val="a5"/>
            <w:rFonts w:ascii="Times New Roman" w:hAnsi="Times New Roman"/>
            <w:iCs/>
            <w:sz w:val="24"/>
            <w:szCs w:val="24"/>
          </w:rPr>
          <w:t>http://www.consultant.ru/document/cons_doc_LAW_9027</w:t>
        </w:r>
      </w:hyperlink>
      <w:r>
        <w:rPr>
          <w:rFonts w:ascii="Times New Roman" w:hAnsi="Times New Roman"/>
          <w:iCs/>
          <w:sz w:val="24"/>
          <w:szCs w:val="24"/>
        </w:rPr>
        <w:t>.</w:t>
      </w:r>
    </w:p>
    <w:p w:rsidR="00973538" w:rsidRDefault="00973538" w:rsidP="00973538">
      <w:pPr>
        <w:numPr>
          <w:ilvl w:val="0"/>
          <w:numId w:val="9"/>
        </w:numPr>
        <w:spacing w:after="0" w:line="240" w:lineRule="auto"/>
        <w:ind w:left="0" w:firstLine="426"/>
        <w:jc w:val="both"/>
        <w:rPr>
          <w:rFonts w:ascii="Times New Roman" w:hAnsi="Times New Roman"/>
          <w:iCs/>
          <w:sz w:val="24"/>
          <w:szCs w:val="24"/>
        </w:rPr>
      </w:pPr>
      <w:r>
        <w:rPr>
          <w:rFonts w:ascii="Times New Roman" w:hAnsi="Times New Roman"/>
          <w:iCs/>
          <w:sz w:val="24"/>
          <w:szCs w:val="24"/>
        </w:rPr>
        <w:t xml:space="preserve">Закон РФ от 27 ноября 1992 г. N 4015-I «Об организации страхового дела в Российской Федерации» (с изменениями и дополнениями). </w:t>
      </w:r>
      <w:r>
        <w:rPr>
          <w:rFonts w:ascii="Times New Roman" w:hAnsi="Times New Roman"/>
          <w:sz w:val="24"/>
          <w:szCs w:val="24"/>
        </w:rPr>
        <w:t>–</w:t>
      </w:r>
      <w:r>
        <w:rPr>
          <w:rFonts w:ascii="Times New Roman" w:hAnsi="Times New Roman"/>
          <w:iCs/>
          <w:sz w:val="24"/>
          <w:szCs w:val="24"/>
        </w:rPr>
        <w:t xml:space="preserve"> Текст: электронный</w:t>
      </w:r>
      <w:r>
        <w:rPr>
          <w:rFonts w:ascii="Times New Roman" w:hAnsi="Times New Roman"/>
          <w:sz w:val="24"/>
          <w:szCs w:val="24"/>
        </w:rPr>
        <w:t xml:space="preserve"> –</w:t>
      </w:r>
      <w:r>
        <w:rPr>
          <w:rFonts w:ascii="Times New Roman" w:hAnsi="Times New Roman"/>
          <w:iCs/>
          <w:sz w:val="24"/>
          <w:szCs w:val="24"/>
        </w:rPr>
        <w:t xml:space="preserve"> URL: </w:t>
      </w:r>
      <w:hyperlink r:id="rId12" w:tooltip="http://www.consultant.ru/document/cons_doc_LAW_1307" w:history="1">
        <w:r>
          <w:rPr>
            <w:rStyle w:val="a5"/>
            <w:rFonts w:ascii="Times New Roman" w:hAnsi="Times New Roman"/>
            <w:iCs/>
            <w:sz w:val="24"/>
            <w:szCs w:val="24"/>
          </w:rPr>
          <w:t>http://www.consultant.ru/document/cons_doc_LAW_1307</w:t>
        </w:r>
      </w:hyperlink>
      <w:r>
        <w:rPr>
          <w:rFonts w:ascii="Times New Roman" w:hAnsi="Times New Roman"/>
          <w:iCs/>
          <w:sz w:val="24"/>
          <w:szCs w:val="24"/>
        </w:rPr>
        <w:t>.</w:t>
      </w:r>
    </w:p>
    <w:p w:rsidR="00973538" w:rsidRDefault="00973538" w:rsidP="00973538">
      <w:pPr>
        <w:numPr>
          <w:ilvl w:val="0"/>
          <w:numId w:val="9"/>
        </w:numPr>
        <w:spacing w:after="0" w:line="240" w:lineRule="auto"/>
        <w:ind w:left="0" w:firstLine="426"/>
        <w:jc w:val="both"/>
        <w:rPr>
          <w:rFonts w:ascii="Times New Roman" w:hAnsi="Times New Roman"/>
          <w:iCs/>
          <w:sz w:val="24"/>
          <w:szCs w:val="24"/>
        </w:rPr>
      </w:pPr>
      <w:r>
        <w:rPr>
          <w:rFonts w:ascii="Times New Roman" w:hAnsi="Times New Roman"/>
          <w:bCs/>
          <w:sz w:val="24"/>
          <w:szCs w:val="24"/>
        </w:rPr>
        <w:t xml:space="preserve">Касьяненко, Т. Г.  Анализ и оценка рисков в </w:t>
      </w:r>
      <w:proofErr w:type="gramStart"/>
      <w:r>
        <w:rPr>
          <w:rFonts w:ascii="Times New Roman" w:hAnsi="Times New Roman"/>
          <w:bCs/>
          <w:sz w:val="24"/>
          <w:szCs w:val="24"/>
        </w:rPr>
        <w:t>бизнесе :</w:t>
      </w:r>
      <w:proofErr w:type="gramEnd"/>
      <w:r>
        <w:rPr>
          <w:rFonts w:ascii="Times New Roman" w:hAnsi="Times New Roman"/>
          <w:bCs/>
          <w:sz w:val="24"/>
          <w:szCs w:val="24"/>
        </w:rPr>
        <w:t xml:space="preserve"> учебник и практикум для среднего профессионального образования / Т. Г. Касьяненко, Г. А. </w:t>
      </w:r>
      <w:proofErr w:type="spellStart"/>
      <w:r>
        <w:rPr>
          <w:rFonts w:ascii="Times New Roman" w:hAnsi="Times New Roman"/>
          <w:bCs/>
          <w:sz w:val="24"/>
          <w:szCs w:val="24"/>
        </w:rPr>
        <w:t>Маховикова</w:t>
      </w:r>
      <w:proofErr w:type="spellEnd"/>
      <w:r>
        <w:rPr>
          <w:rFonts w:ascii="Times New Roman" w:hAnsi="Times New Roman"/>
          <w:bCs/>
          <w:sz w:val="24"/>
          <w:szCs w:val="24"/>
        </w:rPr>
        <w:t xml:space="preserve">. — 2-е изд., </w:t>
      </w:r>
      <w:proofErr w:type="spellStart"/>
      <w:r>
        <w:rPr>
          <w:rFonts w:ascii="Times New Roman" w:hAnsi="Times New Roman"/>
          <w:bCs/>
          <w:sz w:val="24"/>
          <w:szCs w:val="24"/>
        </w:rPr>
        <w:t>перераб</w:t>
      </w:r>
      <w:proofErr w:type="spellEnd"/>
      <w:r>
        <w:rPr>
          <w:rFonts w:ascii="Times New Roman" w:hAnsi="Times New Roman"/>
          <w:bCs/>
          <w:sz w:val="24"/>
          <w:szCs w:val="24"/>
        </w:rPr>
        <w:t xml:space="preserve">. и доп. — </w:t>
      </w:r>
      <w:proofErr w:type="gramStart"/>
      <w:r>
        <w:rPr>
          <w:rFonts w:ascii="Times New Roman" w:hAnsi="Times New Roman"/>
          <w:bCs/>
          <w:sz w:val="24"/>
          <w:szCs w:val="24"/>
        </w:rPr>
        <w:t>Москва :</w:t>
      </w:r>
      <w:proofErr w:type="gramEnd"/>
      <w:r>
        <w:rPr>
          <w:rFonts w:ascii="Times New Roman" w:hAnsi="Times New Roman"/>
          <w:bCs/>
          <w:sz w:val="24"/>
          <w:szCs w:val="24"/>
        </w:rPr>
        <w:t xml:space="preserve"> Издательство </w:t>
      </w:r>
      <w:proofErr w:type="spellStart"/>
      <w:r>
        <w:rPr>
          <w:rFonts w:ascii="Times New Roman" w:hAnsi="Times New Roman"/>
          <w:bCs/>
          <w:sz w:val="24"/>
          <w:szCs w:val="24"/>
        </w:rPr>
        <w:t>Юрайт</w:t>
      </w:r>
      <w:proofErr w:type="spellEnd"/>
      <w:r>
        <w:rPr>
          <w:rFonts w:ascii="Times New Roman" w:hAnsi="Times New Roman"/>
          <w:bCs/>
          <w:sz w:val="24"/>
          <w:szCs w:val="24"/>
        </w:rPr>
        <w:t xml:space="preserve">, 2022. — 381 с. — (Профессиональное образование). — ISBN 978-5-534-10194-2. — </w:t>
      </w:r>
      <w:proofErr w:type="gramStart"/>
      <w:r>
        <w:rPr>
          <w:rFonts w:ascii="Times New Roman" w:hAnsi="Times New Roman"/>
          <w:bCs/>
          <w:sz w:val="24"/>
          <w:szCs w:val="24"/>
        </w:rPr>
        <w:t>Текст :</w:t>
      </w:r>
      <w:proofErr w:type="gramEnd"/>
      <w:r>
        <w:rPr>
          <w:rFonts w:ascii="Times New Roman" w:hAnsi="Times New Roman"/>
          <w:bCs/>
          <w:sz w:val="24"/>
          <w:szCs w:val="24"/>
        </w:rPr>
        <w:t xml:space="preserve"> электронный // Образовательная платформа </w:t>
      </w:r>
      <w:proofErr w:type="spellStart"/>
      <w:r>
        <w:rPr>
          <w:rFonts w:ascii="Times New Roman" w:hAnsi="Times New Roman"/>
          <w:bCs/>
          <w:sz w:val="24"/>
          <w:szCs w:val="24"/>
        </w:rPr>
        <w:t>Юрайт</w:t>
      </w:r>
      <w:proofErr w:type="spellEnd"/>
      <w:r>
        <w:rPr>
          <w:rFonts w:ascii="Times New Roman" w:hAnsi="Times New Roman"/>
          <w:bCs/>
          <w:sz w:val="24"/>
          <w:szCs w:val="24"/>
        </w:rPr>
        <w:t xml:space="preserve"> [сайт]. — URL: </w:t>
      </w:r>
      <w:hyperlink r:id="rId13" w:tooltip="https://urait.ru/bcode/495166" w:history="1">
        <w:r>
          <w:rPr>
            <w:rStyle w:val="a5"/>
            <w:rFonts w:ascii="Times New Roman" w:hAnsi="Times New Roman"/>
            <w:bCs/>
            <w:sz w:val="24"/>
            <w:szCs w:val="24"/>
          </w:rPr>
          <w:t>https://urait.ru/bcode/495166</w:t>
        </w:r>
      </w:hyperlink>
      <w:r>
        <w:rPr>
          <w:rFonts w:ascii="Times New Roman" w:hAnsi="Times New Roman"/>
          <w:iCs/>
          <w:sz w:val="24"/>
          <w:szCs w:val="24"/>
        </w:rPr>
        <w:t xml:space="preserve">. </w:t>
      </w:r>
    </w:p>
    <w:p w:rsidR="00973538" w:rsidRDefault="00973538" w:rsidP="00973538">
      <w:pPr>
        <w:jc w:val="center"/>
        <w:rPr>
          <w:rFonts w:ascii="Times New Roman" w:hAnsi="Times New Roman"/>
          <w:b/>
          <w:bCs/>
        </w:rPr>
      </w:pPr>
      <w:r>
        <w:rPr>
          <w:rFonts w:ascii="Times New Roman" w:hAnsi="Times New Roman"/>
          <w:b/>
          <w:bCs/>
        </w:rPr>
        <w:br w:type="page"/>
      </w:r>
      <w:r>
        <w:rPr>
          <w:rFonts w:ascii="Times New Roman" w:hAnsi="Times New Roman"/>
          <w:b/>
          <w:bCs/>
        </w:rPr>
        <w:lastRenderedPageBreak/>
        <w:t xml:space="preserve">4. КОНТРОЛЬ И ОЦЕНКА РЕЗУЛЬТАТОВ ОСВОЕНИЯ </w:t>
      </w:r>
      <w:r>
        <w:rPr>
          <w:rFonts w:ascii="Times New Roman" w:hAnsi="Times New Roman"/>
          <w:b/>
          <w:bCs/>
        </w:rPr>
        <w:br/>
        <w:t>ПРОФЕССИОНАЛЬНОГО МОДУЛЯ</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686"/>
        <w:gridCol w:w="3260"/>
      </w:tblGrid>
      <w:tr w:rsidR="00973538" w:rsidTr="00441819">
        <w:trPr>
          <w:trHeight w:val="1557"/>
        </w:trPr>
        <w:tc>
          <w:tcPr>
            <w:tcW w:w="2552" w:type="dxa"/>
            <w:vAlign w:val="center"/>
          </w:tcPr>
          <w:p w:rsidR="00973538" w:rsidRDefault="00973538" w:rsidP="00441819">
            <w:pPr>
              <w:spacing w:after="0" w:line="240" w:lineRule="auto"/>
              <w:jc w:val="center"/>
              <w:rPr>
                <w:rFonts w:ascii="Times New Roman" w:hAnsi="Times New Roman"/>
                <w:sz w:val="24"/>
                <w:szCs w:val="24"/>
              </w:rPr>
            </w:pPr>
            <w:r>
              <w:rPr>
                <w:rFonts w:ascii="Times New Roman" w:hAnsi="Times New Roman"/>
                <w:b/>
                <w:bCs/>
                <w:sz w:val="24"/>
                <w:szCs w:val="24"/>
              </w:rPr>
              <w:t>Код ПК и ОК, формируемых в рамках модуля</w:t>
            </w:r>
          </w:p>
        </w:tc>
        <w:tc>
          <w:tcPr>
            <w:tcW w:w="3686" w:type="dxa"/>
            <w:vAlign w:val="center"/>
          </w:tcPr>
          <w:p w:rsidR="00973538" w:rsidRDefault="00973538" w:rsidP="00441819">
            <w:pPr>
              <w:spacing w:after="0" w:line="240" w:lineRule="auto"/>
              <w:jc w:val="center"/>
              <w:rPr>
                <w:rFonts w:ascii="Times New Roman" w:hAnsi="Times New Roman"/>
                <w:sz w:val="24"/>
                <w:szCs w:val="24"/>
              </w:rPr>
            </w:pPr>
            <w:r>
              <w:rPr>
                <w:rFonts w:ascii="Times New Roman" w:hAnsi="Times New Roman"/>
                <w:b/>
                <w:bCs/>
                <w:sz w:val="24"/>
                <w:szCs w:val="24"/>
              </w:rPr>
              <w:t>Критерии оценки</w:t>
            </w:r>
          </w:p>
        </w:tc>
        <w:tc>
          <w:tcPr>
            <w:tcW w:w="3260" w:type="dxa"/>
            <w:vAlign w:val="center"/>
          </w:tcPr>
          <w:p w:rsidR="00973538" w:rsidRDefault="00973538" w:rsidP="00441819">
            <w:pPr>
              <w:spacing w:after="0" w:line="240" w:lineRule="auto"/>
              <w:jc w:val="center"/>
              <w:rPr>
                <w:rFonts w:ascii="Times New Roman" w:hAnsi="Times New Roman"/>
                <w:sz w:val="24"/>
                <w:szCs w:val="24"/>
              </w:rPr>
            </w:pPr>
            <w:r>
              <w:rPr>
                <w:rFonts w:ascii="Times New Roman" w:hAnsi="Times New Roman"/>
                <w:b/>
                <w:bCs/>
                <w:sz w:val="24"/>
                <w:szCs w:val="24"/>
              </w:rPr>
              <w:t>Методы оценки</w:t>
            </w:r>
          </w:p>
        </w:tc>
      </w:tr>
      <w:tr w:rsidR="00973538" w:rsidTr="00441819">
        <w:trPr>
          <w:trHeight w:val="698"/>
        </w:trPr>
        <w:tc>
          <w:tcPr>
            <w:tcW w:w="2552"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t>ОК 01. Выбирать способы решения задач профессиональной деятельности применительно к различным контекстам</w:t>
            </w:r>
          </w:p>
        </w:tc>
        <w:tc>
          <w:tcPr>
            <w:tcW w:w="3686" w:type="dxa"/>
          </w:tcPr>
          <w:p w:rsidR="00973538" w:rsidRDefault="00973538" w:rsidP="00441819">
            <w:pPr>
              <w:widowControl w:val="0"/>
              <w:spacing w:after="0" w:line="240" w:lineRule="auto"/>
              <w:jc w:val="both"/>
              <w:rPr>
                <w:rFonts w:ascii="Times New Roman" w:hAnsi="Times New Roman"/>
                <w:bCs/>
                <w:sz w:val="24"/>
                <w:szCs w:val="24"/>
              </w:rPr>
            </w:pPr>
            <w:r>
              <w:rPr>
                <w:rFonts w:ascii="Times New Roman" w:hAnsi="Times New Roman"/>
                <w:bCs/>
                <w:sz w:val="24"/>
                <w:szCs w:val="24"/>
              </w:rPr>
              <w:t>Обоснованность выбора и применения методов и способов решения профессиональных задач при предоставлении услуг по страхованию иному, чем страхование жизни.</w:t>
            </w:r>
          </w:p>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bCs/>
                <w:sz w:val="24"/>
                <w:szCs w:val="24"/>
              </w:rPr>
              <w:t>Точность, правильность и полнота выполнения профессиональных задач.</w:t>
            </w:r>
          </w:p>
        </w:tc>
        <w:tc>
          <w:tcPr>
            <w:tcW w:w="3260"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bCs/>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973538" w:rsidTr="00441819">
        <w:tc>
          <w:tcPr>
            <w:tcW w:w="2552"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86" w:type="dxa"/>
          </w:tcPr>
          <w:p w:rsidR="00973538" w:rsidRDefault="00973538" w:rsidP="00441819">
            <w:pPr>
              <w:spacing w:after="0" w:line="240" w:lineRule="auto"/>
              <w:jc w:val="both"/>
              <w:rPr>
                <w:rFonts w:ascii="Times New Roman" w:hAnsi="Times New Roman"/>
                <w:sz w:val="24"/>
                <w:szCs w:val="24"/>
              </w:rPr>
            </w:pPr>
            <w:r>
              <w:rPr>
                <w:rFonts w:ascii="Times New Roman" w:hAnsi="Times New Roman"/>
                <w:sz w:val="24"/>
                <w:szCs w:val="24"/>
              </w:rPr>
              <w:t xml:space="preserve">Оперативность поиска, результативность анализа и интерпретации информации и ее использование для качественного выполнения профессиональных задач, профессионального и личностного развития. </w:t>
            </w:r>
          </w:p>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sz w:val="24"/>
                <w:szCs w:val="24"/>
              </w:rPr>
              <w:t xml:space="preserve">Широта использования различных источников информации, включая электронные, </w:t>
            </w:r>
            <w:r>
              <w:rPr>
                <w:rFonts w:ascii="Times New Roman" w:hAnsi="Times New Roman"/>
                <w:bCs/>
                <w:sz w:val="24"/>
                <w:szCs w:val="24"/>
              </w:rPr>
              <w:t>при предоставлении услуг по страхованию иному, чем страхование жизни.</w:t>
            </w:r>
          </w:p>
        </w:tc>
        <w:tc>
          <w:tcPr>
            <w:tcW w:w="3260"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973538" w:rsidTr="00441819">
        <w:tc>
          <w:tcPr>
            <w:tcW w:w="2552"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686" w:type="dxa"/>
          </w:tcPr>
          <w:p w:rsidR="00973538" w:rsidRDefault="00973538" w:rsidP="00441819">
            <w:pPr>
              <w:spacing w:after="0" w:line="240" w:lineRule="auto"/>
              <w:jc w:val="both"/>
              <w:rPr>
                <w:rFonts w:ascii="Times New Roman" w:hAnsi="Times New Roman"/>
                <w:sz w:val="24"/>
                <w:szCs w:val="24"/>
              </w:rPr>
            </w:pPr>
            <w:r>
              <w:rPr>
                <w:rFonts w:ascii="Times New Roman" w:hAnsi="Times New Roman"/>
                <w:sz w:val="24"/>
                <w:szCs w:val="24"/>
              </w:rPr>
              <w:t xml:space="preserve">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w:t>
            </w:r>
            <w:r>
              <w:rPr>
                <w:rFonts w:ascii="Times New Roman" w:hAnsi="Times New Roman"/>
                <w:bCs/>
                <w:sz w:val="24"/>
                <w:szCs w:val="24"/>
              </w:rPr>
              <w:t xml:space="preserve">по страхованию иному, чем страхование жизни. </w:t>
            </w: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rsidR="00973538" w:rsidRDefault="0097353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умения презентовать идеи открытия собственного дела в профессиональной деятельности.</w:t>
            </w:r>
          </w:p>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sz w:val="24"/>
                <w:szCs w:val="24"/>
              </w:rPr>
              <w:t xml:space="preserve">Демонстрация знаний порядка выстраивания презентации страховых продуктов </w:t>
            </w:r>
            <w:r>
              <w:rPr>
                <w:rFonts w:ascii="Times New Roman" w:hAnsi="Times New Roman"/>
                <w:bCs/>
                <w:sz w:val="24"/>
                <w:szCs w:val="24"/>
              </w:rPr>
              <w:t xml:space="preserve">по </w:t>
            </w:r>
            <w:r>
              <w:rPr>
                <w:rFonts w:ascii="Times New Roman" w:hAnsi="Times New Roman"/>
                <w:bCs/>
                <w:sz w:val="24"/>
                <w:szCs w:val="24"/>
              </w:rPr>
              <w:lastRenderedPageBreak/>
              <w:t>страхованию иному, чем страхование жизни.</w:t>
            </w:r>
          </w:p>
        </w:tc>
        <w:tc>
          <w:tcPr>
            <w:tcW w:w="3260" w:type="dxa"/>
          </w:tcPr>
          <w:p w:rsidR="00973538" w:rsidRDefault="00973538" w:rsidP="00441819">
            <w:pPr>
              <w:spacing w:after="0" w:line="240" w:lineRule="auto"/>
              <w:jc w:val="both"/>
              <w:rPr>
                <w:rFonts w:ascii="Times New Roman" w:hAnsi="Times New Roman"/>
                <w:bCs/>
                <w:sz w:val="24"/>
                <w:szCs w:val="24"/>
              </w:rPr>
            </w:pPr>
            <w:r>
              <w:rPr>
                <w:rFonts w:ascii="Times New Roman" w:hAnsi="Times New Roman"/>
                <w:bCs/>
                <w:sz w:val="24"/>
                <w:szCs w:val="24"/>
              </w:rPr>
              <w:lastRenderedPageBreak/>
              <w:t>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производственной практике.</w:t>
            </w:r>
          </w:p>
          <w:p w:rsidR="00973538" w:rsidRDefault="00973538" w:rsidP="00441819">
            <w:pPr>
              <w:spacing w:after="0" w:line="240" w:lineRule="auto"/>
              <w:jc w:val="both"/>
              <w:rPr>
                <w:rFonts w:ascii="Times New Roman" w:hAnsi="Times New Roman"/>
                <w:bCs/>
                <w:sz w:val="24"/>
                <w:szCs w:val="24"/>
              </w:rPr>
            </w:pPr>
            <w:r>
              <w:rPr>
                <w:rFonts w:ascii="Times New Roman" w:hAnsi="Times New Roman"/>
                <w:bCs/>
                <w:sz w:val="24"/>
                <w:szCs w:val="24"/>
              </w:rPr>
              <w:t>Оценка использования обучающимся методов и приёмов личной организации при участии в профессиональных олимпиадах, конкурсах, выставках, научно-практических конференциях.</w:t>
            </w:r>
          </w:p>
          <w:p w:rsidR="00973538" w:rsidRDefault="00973538" w:rsidP="00441819">
            <w:pPr>
              <w:spacing w:after="0" w:line="240" w:lineRule="auto"/>
              <w:jc w:val="both"/>
              <w:rPr>
                <w:rFonts w:ascii="Times New Roman" w:hAnsi="Times New Roman"/>
                <w:bCs/>
                <w:sz w:val="24"/>
                <w:szCs w:val="24"/>
              </w:rPr>
            </w:pPr>
          </w:p>
          <w:p w:rsidR="00973538" w:rsidRDefault="00973538" w:rsidP="00441819">
            <w:pPr>
              <w:spacing w:after="0" w:line="240" w:lineRule="auto"/>
              <w:jc w:val="both"/>
              <w:rPr>
                <w:rFonts w:ascii="Times New Roman" w:hAnsi="Times New Roman"/>
                <w:bCs/>
                <w:sz w:val="24"/>
                <w:szCs w:val="24"/>
              </w:rPr>
            </w:pPr>
          </w:p>
          <w:p w:rsidR="00973538" w:rsidRDefault="00973538" w:rsidP="00441819">
            <w:pPr>
              <w:spacing w:after="0" w:line="240" w:lineRule="auto"/>
              <w:jc w:val="both"/>
              <w:rPr>
                <w:rFonts w:ascii="Times New Roman" w:hAnsi="Times New Roman"/>
                <w:bCs/>
                <w:sz w:val="24"/>
                <w:szCs w:val="24"/>
              </w:rPr>
            </w:pPr>
          </w:p>
          <w:p w:rsidR="00973538" w:rsidRDefault="00973538" w:rsidP="00441819">
            <w:pPr>
              <w:spacing w:after="0" w:line="240" w:lineRule="auto"/>
              <w:jc w:val="both"/>
              <w:rPr>
                <w:rFonts w:ascii="Times New Roman" w:hAnsi="Times New Roman"/>
                <w:bCs/>
                <w:sz w:val="24"/>
                <w:szCs w:val="24"/>
              </w:rPr>
            </w:pPr>
          </w:p>
          <w:p w:rsidR="00973538" w:rsidRDefault="00973538" w:rsidP="00441819">
            <w:pPr>
              <w:spacing w:after="0" w:line="240" w:lineRule="auto"/>
              <w:jc w:val="both"/>
              <w:rPr>
                <w:rFonts w:ascii="Times New Roman" w:hAnsi="Times New Roman"/>
                <w:bCs/>
                <w:sz w:val="24"/>
                <w:szCs w:val="24"/>
              </w:rPr>
            </w:pPr>
          </w:p>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p>
        </w:tc>
      </w:tr>
      <w:tr w:rsidR="00973538" w:rsidTr="00441819">
        <w:tc>
          <w:tcPr>
            <w:tcW w:w="2552"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ОК 04. Эффективно взаимодействовать и работать в коллективе и команде</w:t>
            </w:r>
          </w:p>
        </w:tc>
        <w:tc>
          <w:tcPr>
            <w:tcW w:w="3686"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sz w:val="24"/>
                <w:szCs w:val="24"/>
              </w:rPr>
              <w:t xml:space="preserve">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w:t>
            </w:r>
            <w:r>
              <w:rPr>
                <w:rFonts w:ascii="Times New Roman" w:hAnsi="Times New Roman"/>
                <w:bCs/>
                <w:sz w:val="24"/>
                <w:szCs w:val="24"/>
              </w:rPr>
              <w:t>порядку предоставления услуг по страхованию иному, чем страхование жизни.</w:t>
            </w:r>
          </w:p>
        </w:tc>
        <w:tc>
          <w:tcPr>
            <w:tcW w:w="3260"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973538" w:rsidTr="00441819">
        <w:tc>
          <w:tcPr>
            <w:tcW w:w="2552"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6"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sz w:val="24"/>
                <w:szCs w:val="24"/>
              </w:rPr>
              <w:t xml:space="preserve">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 </w:t>
            </w:r>
            <w:r>
              <w:rPr>
                <w:rFonts w:ascii="Times New Roman" w:hAnsi="Times New Roman"/>
                <w:bCs/>
                <w:sz w:val="24"/>
                <w:szCs w:val="24"/>
              </w:rPr>
              <w:t>при предоставлении услуг по страхованию иному, чем страхование жизни.</w:t>
            </w:r>
          </w:p>
        </w:tc>
        <w:tc>
          <w:tcPr>
            <w:tcW w:w="3260"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bCs/>
                <w:sz w:val="24"/>
                <w:szCs w:val="24"/>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973538" w:rsidTr="00441819">
        <w:tc>
          <w:tcPr>
            <w:tcW w:w="2552"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t>ОК 09. Пользоваться профессиональной документацией на государственном и иностранном языках</w:t>
            </w:r>
          </w:p>
        </w:tc>
        <w:tc>
          <w:tcPr>
            <w:tcW w:w="3686"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sz w:val="24"/>
                <w:szCs w:val="24"/>
              </w:rPr>
              <w:t xml:space="preserve">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w:t>
            </w:r>
            <w:r>
              <w:rPr>
                <w:rFonts w:ascii="Times New Roman" w:hAnsi="Times New Roman"/>
                <w:bCs/>
                <w:sz w:val="24"/>
                <w:szCs w:val="24"/>
              </w:rPr>
              <w:t>при предоставлении услуг по страхованию иному, чем страхование жизни.</w:t>
            </w:r>
          </w:p>
        </w:tc>
        <w:tc>
          <w:tcPr>
            <w:tcW w:w="3260" w:type="dxa"/>
          </w:tcPr>
          <w:p w:rsidR="00973538" w:rsidRDefault="00973538"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bCs/>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r w:rsidR="00973538" w:rsidTr="00441819">
        <w:tc>
          <w:tcPr>
            <w:tcW w:w="2552" w:type="dxa"/>
          </w:tcPr>
          <w:p w:rsidR="00973538" w:rsidRDefault="00973538" w:rsidP="00441819">
            <w:pPr>
              <w:spacing w:after="0" w:line="240" w:lineRule="auto"/>
              <w:jc w:val="both"/>
              <w:rPr>
                <w:rFonts w:ascii="Times New Roman" w:hAnsi="Times New Roman"/>
                <w:iCs/>
                <w:sz w:val="24"/>
                <w:szCs w:val="24"/>
              </w:rPr>
            </w:pPr>
            <w:r>
              <w:rPr>
                <w:rFonts w:ascii="Times New Roman" w:hAnsi="Times New Roman"/>
                <w:iCs/>
                <w:sz w:val="24"/>
                <w:szCs w:val="24"/>
              </w:rPr>
              <w:t>ПК5.1 Выявлять потребности клиентов в страховании имущества, ответственности и финансовых рисков</w:t>
            </w:r>
          </w:p>
          <w:p w:rsidR="00973538" w:rsidRDefault="00973538" w:rsidP="00441819">
            <w:pPr>
              <w:spacing w:after="0" w:line="240" w:lineRule="auto"/>
              <w:jc w:val="both"/>
              <w:rPr>
                <w:rFonts w:ascii="Times New Roman" w:hAnsi="Times New Roman"/>
                <w:iCs/>
                <w:sz w:val="24"/>
                <w:szCs w:val="24"/>
              </w:rPr>
            </w:pPr>
          </w:p>
        </w:tc>
        <w:tc>
          <w:tcPr>
            <w:tcW w:w="3686" w:type="dxa"/>
          </w:tcPr>
          <w:p w:rsidR="00973538" w:rsidRDefault="0097353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профессиональных знаний по методам оценки риска имущественным интересам клиентов - физических и юридических лиц;</w:t>
            </w:r>
          </w:p>
          <w:p w:rsidR="00973538" w:rsidRDefault="0097353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профессиональных знаний о видах страхования, страховых рисков и условий страхования;</w:t>
            </w:r>
          </w:p>
          <w:p w:rsidR="00973538" w:rsidRDefault="00973538" w:rsidP="00441819">
            <w:pPr>
              <w:spacing w:after="0" w:line="240" w:lineRule="auto"/>
              <w:jc w:val="both"/>
              <w:rPr>
                <w:rFonts w:ascii="Times New Roman" w:hAnsi="Times New Roman"/>
                <w:iCs/>
                <w:sz w:val="24"/>
                <w:szCs w:val="24"/>
              </w:rPr>
            </w:pPr>
            <w:r>
              <w:rPr>
                <w:rFonts w:ascii="Times New Roman" w:hAnsi="Times New Roman"/>
                <w:iCs/>
                <w:sz w:val="24"/>
                <w:szCs w:val="24"/>
              </w:rPr>
              <w:t xml:space="preserve">Демонстрация умений по проведению процедуры выявления потребностей клиента для дальнейшего формирования предложения страхования </w:t>
            </w:r>
            <w:r>
              <w:rPr>
                <w:rFonts w:ascii="Times New Roman" w:hAnsi="Times New Roman"/>
                <w:iCs/>
                <w:sz w:val="24"/>
                <w:szCs w:val="24"/>
              </w:rPr>
              <w:lastRenderedPageBreak/>
              <w:t xml:space="preserve">имущественных интересов клиентов - </w:t>
            </w:r>
            <w:r>
              <w:rPr>
                <w:rFonts w:ascii="Times New Roman" w:hAnsi="Times New Roman"/>
                <w:sz w:val="24"/>
                <w:szCs w:val="24"/>
              </w:rPr>
              <w:t>физических и юридических лиц</w:t>
            </w:r>
          </w:p>
        </w:tc>
        <w:tc>
          <w:tcPr>
            <w:tcW w:w="3260" w:type="dxa"/>
          </w:tcPr>
          <w:p w:rsidR="00973538" w:rsidRDefault="00973538" w:rsidP="00441819">
            <w:pPr>
              <w:spacing w:after="0" w:line="240" w:lineRule="auto"/>
              <w:jc w:val="both"/>
              <w:rPr>
                <w:rFonts w:ascii="Times New Roman" w:hAnsi="Times New Roman"/>
                <w:i/>
                <w:sz w:val="24"/>
                <w:szCs w:val="24"/>
              </w:rPr>
            </w:pPr>
            <w:r>
              <w:rPr>
                <w:rFonts w:ascii="Times New Roman" w:hAnsi="Times New Roman"/>
                <w:sz w:val="24"/>
                <w:szCs w:val="24"/>
              </w:rPr>
              <w:lastRenderedPageBreak/>
              <w:t>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r w:rsidR="00973538" w:rsidTr="00441819">
        <w:tc>
          <w:tcPr>
            <w:tcW w:w="2552" w:type="dxa"/>
          </w:tcPr>
          <w:p w:rsidR="00973538" w:rsidRDefault="00973538" w:rsidP="00441819">
            <w:pPr>
              <w:spacing w:after="0" w:line="240" w:lineRule="auto"/>
              <w:jc w:val="both"/>
              <w:rPr>
                <w:rFonts w:ascii="Times New Roman" w:hAnsi="Times New Roman"/>
                <w:iCs/>
                <w:sz w:val="24"/>
                <w:szCs w:val="24"/>
              </w:rPr>
            </w:pPr>
            <w:r>
              <w:rPr>
                <w:rFonts w:ascii="Times New Roman" w:hAnsi="Times New Roman"/>
                <w:iCs/>
                <w:sz w:val="24"/>
                <w:szCs w:val="24"/>
              </w:rPr>
              <w:lastRenderedPageBreak/>
              <w:t xml:space="preserve">ПК5.2 Составлять для клиента индивидуальное комплексное решение страхования имущественных рисков </w:t>
            </w:r>
          </w:p>
          <w:p w:rsidR="00973538" w:rsidRDefault="00973538" w:rsidP="00441819">
            <w:pPr>
              <w:spacing w:after="0" w:line="240" w:lineRule="auto"/>
              <w:jc w:val="both"/>
              <w:rPr>
                <w:rFonts w:ascii="Times New Roman" w:hAnsi="Times New Roman"/>
                <w:iCs/>
                <w:sz w:val="24"/>
                <w:szCs w:val="24"/>
              </w:rPr>
            </w:pPr>
          </w:p>
        </w:tc>
        <w:tc>
          <w:tcPr>
            <w:tcW w:w="3686" w:type="dxa"/>
          </w:tcPr>
          <w:p w:rsidR="00973538" w:rsidRDefault="0097353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профессиональных знаний об актуальных страховых продуктах для формирования комплексного предложения страхования имущественных рисков для клиентов – физических и юридических лиц;</w:t>
            </w:r>
          </w:p>
          <w:p w:rsidR="00973538" w:rsidRDefault="00973538" w:rsidP="00441819">
            <w:pPr>
              <w:spacing w:after="0" w:line="240" w:lineRule="auto"/>
              <w:jc w:val="both"/>
              <w:rPr>
                <w:rFonts w:ascii="Times New Roman" w:hAnsi="Times New Roman"/>
                <w:i/>
                <w:sz w:val="24"/>
                <w:szCs w:val="24"/>
              </w:rPr>
            </w:pPr>
            <w:r>
              <w:rPr>
                <w:rFonts w:ascii="Times New Roman" w:hAnsi="Times New Roman"/>
                <w:sz w:val="24"/>
                <w:szCs w:val="24"/>
              </w:rPr>
              <w:t xml:space="preserve">Демонстрация умений подготовки и презентации индивидуального комплексного предложения по страхованию имущественных рисков клиентов - Демонстрация профессиональных знаний о видах страхования, страховых рисков и условий страхования физических и юридических лиц </w:t>
            </w:r>
          </w:p>
        </w:tc>
        <w:tc>
          <w:tcPr>
            <w:tcW w:w="3260" w:type="dxa"/>
          </w:tcPr>
          <w:p w:rsidR="00973538" w:rsidRDefault="00973538" w:rsidP="00441819">
            <w:pPr>
              <w:spacing w:after="0" w:line="240" w:lineRule="auto"/>
              <w:jc w:val="both"/>
              <w:rPr>
                <w:rFonts w:ascii="Times New Roman" w:hAnsi="Times New Roman"/>
                <w:i/>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bl>
    <w:p w:rsidR="00973538" w:rsidRDefault="00973538" w:rsidP="00973538">
      <w:pPr>
        <w:spacing w:line="240" w:lineRule="auto"/>
      </w:pPr>
    </w:p>
    <w:p w:rsidR="00973538" w:rsidRDefault="00973538" w:rsidP="00973538">
      <w:pPr>
        <w:spacing w:after="0" w:line="240" w:lineRule="auto"/>
        <w:rPr>
          <w:rFonts w:ascii="Times New Roman" w:hAnsi="Times New Roman"/>
          <w:b/>
          <w:bCs/>
          <w:sz w:val="24"/>
          <w:szCs w:val="24"/>
        </w:rPr>
      </w:pPr>
      <w:r>
        <w:rPr>
          <w:rFonts w:ascii="Times New Roman" w:hAnsi="Times New Roman"/>
          <w:sz w:val="24"/>
          <w:szCs w:val="24"/>
        </w:rPr>
        <w:br w:type="page"/>
      </w:r>
    </w:p>
    <w:p w:rsidR="006E1535" w:rsidRDefault="004855D7"/>
    <w:sectPr w:rsidR="006E15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5D7" w:rsidRDefault="004855D7" w:rsidP="00973538">
      <w:pPr>
        <w:spacing w:after="0" w:line="240" w:lineRule="auto"/>
      </w:pPr>
      <w:r>
        <w:separator/>
      </w:r>
    </w:p>
  </w:endnote>
  <w:endnote w:type="continuationSeparator" w:id="0">
    <w:p w:rsidR="004855D7" w:rsidRDefault="004855D7" w:rsidP="00973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5D7" w:rsidRPr="00973538" w:rsidRDefault="004855D7" w:rsidP="00973538">
      <w:pPr>
        <w:pStyle w:val="aa"/>
      </w:pPr>
    </w:p>
  </w:footnote>
  <w:footnote w:type="continuationSeparator" w:id="0">
    <w:p w:rsidR="004855D7" w:rsidRDefault="004855D7" w:rsidP="00973538">
      <w:pPr>
        <w:spacing w:after="0" w:line="240" w:lineRule="auto"/>
      </w:pPr>
      <w:r>
        <w:continuationSeparator/>
      </w:r>
    </w:p>
  </w:footnote>
  <w:footnote w:id="1">
    <w:p w:rsidR="00973538" w:rsidRDefault="00973538" w:rsidP="00973538">
      <w:pPr>
        <w:pStyle w:val="a6"/>
        <w:jc w:val="both"/>
        <w:rPr>
          <w:iCs/>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D"/>
    <w:multiLevelType w:val="multilevel"/>
    <w:tmpl w:val="0000003D"/>
    <w:lvl w:ilvl="0">
      <w:start w:val="1"/>
      <w:numFmt w:val="decimal"/>
      <w:lvlText w:val="%1."/>
      <w:lvlJc w:val="left"/>
      <w:pPr>
        <w:ind w:left="644" w:hanging="359"/>
      </w:pPr>
      <w:rPr>
        <w:b w:val="0"/>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 w15:restartNumberingAfterBreak="0">
    <w:nsid w:val="00000040"/>
    <w:multiLevelType w:val="multilevel"/>
    <w:tmpl w:val="00000040"/>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0000004A"/>
    <w:multiLevelType w:val="multilevel"/>
    <w:tmpl w:val="00000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50"/>
    <w:multiLevelType w:val="multilevel"/>
    <w:tmpl w:val="00000050"/>
    <w:lvl w:ilvl="0">
      <w:start w:val="1"/>
      <w:numFmt w:val="decimal"/>
      <w:lvlText w:val="%1."/>
      <w:lvlJc w:val="left"/>
      <w:pPr>
        <w:ind w:left="776" w:hanging="360"/>
      </w:pPr>
      <w:rPr>
        <w:b w:val="0"/>
        <w:bCs w:val="0"/>
      </w:rPr>
    </w:lvl>
    <w:lvl w:ilvl="1">
      <w:start w:val="2"/>
      <w:numFmt w:val="decimal"/>
      <w:isLgl/>
      <w:lvlText w:val="%1.%2."/>
      <w:lvlJc w:val="left"/>
      <w:pPr>
        <w:ind w:left="1162"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226" w:hanging="1080"/>
      </w:pPr>
      <w:rPr>
        <w:rFonts w:hint="default"/>
      </w:rPr>
    </w:lvl>
    <w:lvl w:ilvl="6">
      <w:start w:val="1"/>
      <w:numFmt w:val="decimal"/>
      <w:isLgl/>
      <w:lvlText w:val="%1.%2.%3.%4.%5.%6.%7."/>
      <w:lvlJc w:val="left"/>
      <w:pPr>
        <w:ind w:left="2732" w:hanging="1440"/>
      </w:pPr>
      <w:rPr>
        <w:rFonts w:hint="default"/>
      </w:rPr>
    </w:lvl>
    <w:lvl w:ilvl="7">
      <w:start w:val="1"/>
      <w:numFmt w:val="decimal"/>
      <w:isLgl/>
      <w:lvlText w:val="%1.%2.%3.%4.%5.%6.%7.%8."/>
      <w:lvlJc w:val="left"/>
      <w:pPr>
        <w:ind w:left="2878" w:hanging="1440"/>
      </w:pPr>
      <w:rPr>
        <w:rFonts w:hint="default"/>
      </w:rPr>
    </w:lvl>
    <w:lvl w:ilvl="8">
      <w:start w:val="1"/>
      <w:numFmt w:val="decimal"/>
      <w:isLgl/>
      <w:lvlText w:val="%1.%2.%3.%4.%5.%6.%7.%8.%9."/>
      <w:lvlJc w:val="left"/>
      <w:pPr>
        <w:ind w:left="3384" w:hanging="1800"/>
      </w:pPr>
      <w:rPr>
        <w:rFonts w:hint="default"/>
      </w:rPr>
    </w:lvl>
  </w:abstractNum>
  <w:abstractNum w:abstractNumId="4" w15:restartNumberingAfterBreak="0">
    <w:nsid w:val="0000006A"/>
    <w:multiLevelType w:val="multilevel"/>
    <w:tmpl w:val="0000006A"/>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6B"/>
    <w:multiLevelType w:val="multilevel"/>
    <w:tmpl w:val="0000006B"/>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6D"/>
    <w:multiLevelType w:val="multilevel"/>
    <w:tmpl w:val="0000006D"/>
    <w:lvl w:ilvl="0">
      <w:start w:val="1"/>
      <w:numFmt w:val="decimal"/>
      <w:lvlText w:val="%1."/>
      <w:lvlJc w:val="left"/>
      <w:pPr>
        <w:ind w:left="780" w:hanging="360"/>
      </w:pPr>
      <w:rPr>
        <w:vertAlign w:val="baseline"/>
      </w:rPr>
    </w:lvl>
    <w:lvl w:ilvl="1">
      <w:start w:val="1"/>
      <w:numFmt w:val="lowerLetter"/>
      <w:lvlText w:val="%2."/>
      <w:lvlJc w:val="left"/>
      <w:pPr>
        <w:ind w:left="1500" w:hanging="360"/>
      </w:pPr>
      <w:rPr>
        <w:vertAlign w:val="baseline"/>
      </w:rPr>
    </w:lvl>
    <w:lvl w:ilvl="2">
      <w:start w:val="1"/>
      <w:numFmt w:val="lowerRoman"/>
      <w:lvlText w:val="%3."/>
      <w:lvlJc w:val="right"/>
      <w:pPr>
        <w:ind w:left="2220" w:hanging="180"/>
      </w:pPr>
      <w:rPr>
        <w:vertAlign w:val="baseline"/>
      </w:rPr>
    </w:lvl>
    <w:lvl w:ilvl="3">
      <w:start w:val="1"/>
      <w:numFmt w:val="decimal"/>
      <w:lvlText w:val="%4."/>
      <w:lvlJc w:val="left"/>
      <w:pPr>
        <w:ind w:left="2940" w:hanging="360"/>
      </w:pPr>
      <w:rPr>
        <w:vertAlign w:val="baseline"/>
      </w:rPr>
    </w:lvl>
    <w:lvl w:ilvl="4">
      <w:start w:val="1"/>
      <w:numFmt w:val="lowerLetter"/>
      <w:lvlText w:val="%5."/>
      <w:lvlJc w:val="left"/>
      <w:pPr>
        <w:ind w:left="3660" w:hanging="360"/>
      </w:pPr>
      <w:rPr>
        <w:vertAlign w:val="baseline"/>
      </w:rPr>
    </w:lvl>
    <w:lvl w:ilvl="5">
      <w:start w:val="1"/>
      <w:numFmt w:val="lowerRoman"/>
      <w:lvlText w:val="%6."/>
      <w:lvlJc w:val="right"/>
      <w:pPr>
        <w:ind w:left="4380" w:hanging="180"/>
      </w:pPr>
      <w:rPr>
        <w:vertAlign w:val="baseline"/>
      </w:rPr>
    </w:lvl>
    <w:lvl w:ilvl="6">
      <w:start w:val="1"/>
      <w:numFmt w:val="decimal"/>
      <w:lvlText w:val="%7."/>
      <w:lvlJc w:val="left"/>
      <w:pPr>
        <w:ind w:left="5100" w:hanging="360"/>
      </w:pPr>
      <w:rPr>
        <w:vertAlign w:val="baseline"/>
      </w:rPr>
    </w:lvl>
    <w:lvl w:ilvl="7">
      <w:start w:val="1"/>
      <w:numFmt w:val="lowerLetter"/>
      <w:lvlText w:val="%8."/>
      <w:lvlJc w:val="left"/>
      <w:pPr>
        <w:ind w:left="5820" w:hanging="360"/>
      </w:pPr>
      <w:rPr>
        <w:vertAlign w:val="baseline"/>
      </w:rPr>
    </w:lvl>
    <w:lvl w:ilvl="8">
      <w:start w:val="1"/>
      <w:numFmt w:val="lowerRoman"/>
      <w:lvlText w:val="%9."/>
      <w:lvlJc w:val="right"/>
      <w:pPr>
        <w:ind w:left="6540" w:hanging="180"/>
      </w:pPr>
      <w:rPr>
        <w:vertAlign w:val="baseline"/>
      </w:rPr>
    </w:lvl>
  </w:abstractNum>
  <w:abstractNum w:abstractNumId="7" w15:restartNumberingAfterBreak="0">
    <w:nsid w:val="0000006F"/>
    <w:multiLevelType w:val="multilevel"/>
    <w:tmpl w:val="0000006F"/>
    <w:lvl w:ilvl="0">
      <w:start w:val="1"/>
      <w:numFmt w:val="decimal"/>
      <w:lvlText w:val="%1."/>
      <w:lvlJc w:val="left"/>
      <w:pPr>
        <w:ind w:left="720" w:hanging="360"/>
      </w:pPr>
      <w:rPr>
        <w:b w:val="0"/>
        <w:bCs w:val="0"/>
      </w:rPr>
    </w:lvl>
    <w:lvl w:ilvl="1">
      <w:start w:val="2"/>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000000A7"/>
    <w:multiLevelType w:val="multilevel"/>
    <w:tmpl w:val="000000A7"/>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C4363E"/>
    <w:multiLevelType w:val="multilevel"/>
    <w:tmpl w:val="4E768252"/>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7"/>
  </w:num>
  <w:num w:numId="2">
    <w:abstractNumId w:val="5"/>
  </w:num>
  <w:num w:numId="3">
    <w:abstractNumId w:val="2"/>
  </w:num>
  <w:num w:numId="4">
    <w:abstractNumId w:val="8"/>
  </w:num>
  <w:num w:numId="5">
    <w:abstractNumId w:val="4"/>
  </w:num>
  <w:num w:numId="6">
    <w:abstractNumId w:val="6"/>
  </w:num>
  <w:num w:numId="7">
    <w:abstractNumId w:val="0"/>
  </w:num>
  <w:num w:numId="8">
    <w:abstractNumId w:val="3"/>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6BD"/>
    <w:rsid w:val="002B09D1"/>
    <w:rsid w:val="002D6A6C"/>
    <w:rsid w:val="002D7F71"/>
    <w:rsid w:val="004855D7"/>
    <w:rsid w:val="00863558"/>
    <w:rsid w:val="00973538"/>
    <w:rsid w:val="00A60CB2"/>
    <w:rsid w:val="00AB7C60"/>
    <w:rsid w:val="00CD46BD"/>
    <w:rsid w:val="00DC66AC"/>
    <w:rsid w:val="00E2625D"/>
    <w:rsid w:val="00F12C40"/>
    <w:rsid w:val="00FF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1CD9C"/>
  <w15:chartTrackingRefBased/>
  <w15:docId w15:val="{643C49CB-E5C6-445A-AF2B-FF863C8B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538"/>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973538"/>
    <w:rPr>
      <w:rFonts w:cs="Times New Roman"/>
      <w:vertAlign w:val="superscript"/>
    </w:rPr>
  </w:style>
  <w:style w:type="character" w:styleId="a4">
    <w:name w:val="Emphasis"/>
    <w:qFormat/>
    <w:rsid w:val="00973538"/>
    <w:rPr>
      <w:rFonts w:cs="Times New Roman"/>
      <w:i/>
    </w:rPr>
  </w:style>
  <w:style w:type="character" w:styleId="a5">
    <w:name w:val="Hyperlink"/>
    <w:uiPriority w:val="99"/>
    <w:qFormat/>
    <w:rsid w:val="00973538"/>
    <w:rPr>
      <w:rFonts w:cs="Times New Roman"/>
      <w:color w:val="0000FF"/>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973538"/>
    <w:pPr>
      <w:spacing w:after="0" w:line="240" w:lineRule="auto"/>
    </w:pPr>
    <w:rPr>
      <w:rFonts w:ascii="Times New Roman" w:hAnsi="Times New Roman"/>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973538"/>
    <w:rPr>
      <w:rFonts w:ascii="Times New Roman" w:eastAsia="Times New Roman" w:hAnsi="Times New Roman" w:cs="Times New Roman"/>
      <w:sz w:val="20"/>
      <w:szCs w:val="20"/>
      <w:lang w:val="en-US" w:eastAsia="ru-RU"/>
    </w:rPr>
  </w:style>
  <w:style w:type="paragraph" w:styleId="a8">
    <w:name w:val="List Paragraph"/>
    <w:aliases w:val="Содержание. 2 уровень,List Paragraph,Этапы"/>
    <w:basedOn w:val="a"/>
    <w:link w:val="a9"/>
    <w:uiPriority w:val="34"/>
    <w:qFormat/>
    <w:rsid w:val="00973538"/>
    <w:pPr>
      <w:spacing w:before="120" w:after="120" w:line="240" w:lineRule="auto"/>
      <w:ind w:left="708"/>
    </w:pPr>
    <w:rPr>
      <w:rFonts w:ascii="Times New Roman" w:hAnsi="Times New Roman"/>
      <w:sz w:val="24"/>
      <w:szCs w:val="24"/>
    </w:rPr>
  </w:style>
  <w:style w:type="character" w:customStyle="1" w:styleId="a9">
    <w:name w:val="Абзац списка Знак"/>
    <w:aliases w:val="Содержание. 2 уровень Знак,List Paragraph Знак,Этапы Знак"/>
    <w:link w:val="a8"/>
    <w:uiPriority w:val="34"/>
    <w:qFormat/>
    <w:rsid w:val="00973538"/>
    <w:rPr>
      <w:rFonts w:ascii="Times New Roman" w:eastAsia="Times New Roman" w:hAnsi="Times New Roman" w:cs="Times New Roman"/>
      <w:sz w:val="24"/>
      <w:szCs w:val="24"/>
      <w:lang w:eastAsia="ru-RU"/>
    </w:rPr>
  </w:style>
  <w:style w:type="paragraph" w:customStyle="1" w:styleId="1">
    <w:name w:val="Знак сноски1"/>
    <w:link w:val="a3"/>
    <w:rsid w:val="00973538"/>
    <w:pPr>
      <w:spacing w:after="0" w:line="240" w:lineRule="auto"/>
    </w:pPr>
    <w:rPr>
      <w:rFonts w:cs="Times New Roman"/>
      <w:vertAlign w:val="superscript"/>
    </w:rPr>
  </w:style>
  <w:style w:type="paragraph" w:styleId="aa">
    <w:name w:val="footer"/>
    <w:basedOn w:val="a"/>
    <w:link w:val="ab"/>
    <w:uiPriority w:val="99"/>
    <w:semiHidden/>
    <w:unhideWhenUsed/>
    <w:rsid w:val="0097353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97353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3799" TargetMode="External"/><Relationship Id="rId13" Type="http://schemas.openxmlformats.org/officeDocument/2006/relationships/hyperlink" Target="https://urait.ru/bcode/4951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3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902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fspo.ru/books/93546" TargetMode="External"/><Relationship Id="rId4" Type="http://schemas.openxmlformats.org/officeDocument/2006/relationships/settings" Target="settings.xml"/><Relationship Id="rId9" Type="http://schemas.openxmlformats.org/officeDocument/2006/relationships/hyperlink" Target="https://urait.ru/bcode/49414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FBFA2-14BD-49AF-B5B8-36C68782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3345</Words>
  <Characters>19068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5</cp:revision>
  <dcterms:created xsi:type="dcterms:W3CDTF">2025-09-19T11:06:00Z</dcterms:created>
  <dcterms:modified xsi:type="dcterms:W3CDTF">2025-10-21T04:01:00Z</dcterms:modified>
</cp:coreProperties>
</file>